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jc w:val="center"/>
        <w:rPr>
          <w:rFonts w:ascii="黑体" w:eastAsia="黑体"/>
          <w:b/>
          <w:bCs/>
          <w:color w:val="000000"/>
          <w:sz w:val="32"/>
          <w:szCs w:val="32"/>
        </w:rPr>
      </w:pPr>
      <w:r>
        <w:rPr>
          <w:rFonts w:hint="eastAsia" w:ascii="黑体" w:eastAsia="黑体"/>
          <w:b/>
          <w:bCs/>
          <w:color w:val="000000"/>
          <w:sz w:val="32"/>
          <w:szCs w:val="32"/>
        </w:rPr>
        <w:t>长春大学旅游学院2023—2024学年第一学期第二周会议及主要活动表</w:t>
      </w:r>
    </w:p>
    <w:p>
      <w:pPr>
        <w:spacing w:line="500" w:lineRule="exact"/>
        <w:jc w:val="center"/>
        <w:rPr>
          <w:b/>
          <w:bCs/>
          <w:color w:val="000000"/>
          <w:sz w:val="24"/>
        </w:rPr>
      </w:pPr>
      <w:r>
        <w:rPr>
          <w:rFonts w:hint="eastAsia"/>
          <w:b/>
          <w:bCs/>
          <w:color w:val="000000"/>
          <w:sz w:val="24"/>
        </w:rPr>
        <w:t>（202</w:t>
      </w:r>
      <w:r>
        <w:rPr>
          <w:b/>
          <w:bCs/>
          <w:color w:val="000000"/>
          <w:sz w:val="24"/>
        </w:rPr>
        <w:t>3</w:t>
      </w:r>
      <w:r>
        <w:rPr>
          <w:rFonts w:hint="eastAsia"/>
          <w:b/>
          <w:bCs/>
          <w:color w:val="000000"/>
          <w:sz w:val="24"/>
        </w:rPr>
        <w:t>年9月4日—2023年9月10日）</w:t>
      </w:r>
    </w:p>
    <w:tbl>
      <w:tblPr>
        <w:tblStyle w:val="6"/>
        <w:tblpPr w:leftFromText="180" w:rightFromText="180" w:vertAnchor="text" w:horzAnchor="margin" w:tblpXSpec="center" w:tblpY="161"/>
        <w:tblOverlap w:val="never"/>
        <w:tblW w:w="15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893"/>
        <w:gridCol w:w="4167"/>
        <w:gridCol w:w="1002"/>
        <w:gridCol w:w="1776"/>
        <w:gridCol w:w="1985"/>
        <w:gridCol w:w="4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2235" w:type="dxa"/>
            <w:gridSpan w:val="2"/>
            <w:vAlign w:val="center"/>
          </w:tcPr>
          <w:p>
            <w:pPr>
              <w:spacing w:line="300" w:lineRule="exact"/>
              <w:jc w:val="center"/>
              <w:rPr>
                <w:rFonts w:ascii="宋体" w:hAnsi="宋体"/>
                <w:b/>
                <w:szCs w:val="21"/>
              </w:rPr>
            </w:pPr>
          </w:p>
        </w:tc>
        <w:tc>
          <w:tcPr>
            <w:tcW w:w="4167" w:type="dxa"/>
            <w:vAlign w:val="center"/>
          </w:tcPr>
          <w:p>
            <w:pPr>
              <w:spacing w:line="300" w:lineRule="exact"/>
              <w:jc w:val="center"/>
              <w:rPr>
                <w:rFonts w:ascii="宋体" w:hAnsi="宋体"/>
                <w:b/>
                <w:szCs w:val="21"/>
              </w:rPr>
            </w:pPr>
            <w:r>
              <w:rPr>
                <w:rFonts w:hint="eastAsia" w:ascii="宋体" w:hAnsi="宋体"/>
                <w:b/>
                <w:szCs w:val="21"/>
              </w:rPr>
              <w:t>内          容</w:t>
            </w:r>
          </w:p>
        </w:tc>
        <w:tc>
          <w:tcPr>
            <w:tcW w:w="1002" w:type="dxa"/>
            <w:vAlign w:val="center"/>
          </w:tcPr>
          <w:p>
            <w:pPr>
              <w:spacing w:line="300" w:lineRule="exact"/>
              <w:jc w:val="center"/>
              <w:rPr>
                <w:rFonts w:ascii="宋体" w:hAnsi="宋体"/>
                <w:b/>
                <w:szCs w:val="21"/>
              </w:rPr>
            </w:pPr>
            <w:r>
              <w:rPr>
                <w:rFonts w:hint="eastAsia" w:ascii="宋体" w:hAnsi="宋体"/>
                <w:b/>
                <w:szCs w:val="21"/>
              </w:rPr>
              <w:t>负责人/主持人</w:t>
            </w:r>
          </w:p>
        </w:tc>
        <w:tc>
          <w:tcPr>
            <w:tcW w:w="1776" w:type="dxa"/>
            <w:vAlign w:val="center"/>
          </w:tcPr>
          <w:p>
            <w:pPr>
              <w:spacing w:line="300" w:lineRule="exact"/>
              <w:jc w:val="center"/>
              <w:rPr>
                <w:rFonts w:ascii="宋体" w:hAnsi="宋体"/>
                <w:b/>
                <w:szCs w:val="21"/>
              </w:rPr>
            </w:pPr>
            <w:r>
              <w:rPr>
                <w:rFonts w:hint="eastAsia" w:ascii="宋体" w:hAnsi="宋体"/>
                <w:b/>
                <w:szCs w:val="21"/>
              </w:rPr>
              <w:t>组织单位</w:t>
            </w:r>
          </w:p>
        </w:tc>
        <w:tc>
          <w:tcPr>
            <w:tcW w:w="1985" w:type="dxa"/>
            <w:vAlign w:val="center"/>
          </w:tcPr>
          <w:p>
            <w:pPr>
              <w:spacing w:line="300" w:lineRule="exact"/>
              <w:jc w:val="center"/>
              <w:rPr>
                <w:rFonts w:ascii="宋体" w:hAnsi="宋体"/>
                <w:b/>
                <w:szCs w:val="21"/>
              </w:rPr>
            </w:pPr>
            <w:r>
              <w:rPr>
                <w:rFonts w:hint="eastAsia" w:ascii="宋体" w:hAnsi="宋体"/>
                <w:b/>
                <w:szCs w:val="21"/>
              </w:rPr>
              <w:t>地    点</w:t>
            </w:r>
          </w:p>
        </w:tc>
        <w:tc>
          <w:tcPr>
            <w:tcW w:w="4598" w:type="dxa"/>
            <w:vAlign w:val="center"/>
          </w:tcPr>
          <w:p>
            <w:pPr>
              <w:spacing w:line="300" w:lineRule="exact"/>
              <w:jc w:val="center"/>
              <w:rPr>
                <w:rFonts w:ascii="宋体" w:hAnsi="宋体"/>
                <w:b/>
                <w:szCs w:val="21"/>
              </w:rPr>
            </w:pPr>
            <w:r>
              <w:rPr>
                <w:rFonts w:hint="eastAsia" w:ascii="宋体" w:hAnsi="宋体"/>
                <w:b/>
                <w:szCs w:val="21"/>
              </w:rPr>
              <w:t>参 加 人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exact"/>
          <w:jc w:val="center"/>
        </w:trPr>
        <w:tc>
          <w:tcPr>
            <w:tcW w:w="1342" w:type="dxa"/>
            <w:vMerge w:val="restart"/>
            <w:shd w:val="clear" w:color="auto" w:fill="auto"/>
            <w:vAlign w:val="center"/>
          </w:tcPr>
          <w:p>
            <w:pPr>
              <w:spacing w:line="300" w:lineRule="exact"/>
              <w:jc w:val="center"/>
              <w:rPr>
                <w:rFonts w:ascii="宋体" w:hAnsi="宋体"/>
                <w:b/>
                <w:szCs w:val="21"/>
              </w:rPr>
            </w:pPr>
            <w:r>
              <w:rPr>
                <w:rFonts w:hint="eastAsia" w:ascii="宋体" w:hAnsi="宋体"/>
                <w:b/>
                <w:szCs w:val="21"/>
              </w:rPr>
              <w:t>9月4日</w:t>
            </w:r>
          </w:p>
          <w:p>
            <w:pPr>
              <w:spacing w:line="300" w:lineRule="exact"/>
              <w:jc w:val="center"/>
              <w:rPr>
                <w:rFonts w:ascii="宋体" w:hAnsi="宋体"/>
                <w:b/>
                <w:szCs w:val="21"/>
              </w:rPr>
            </w:pPr>
            <w:r>
              <w:rPr>
                <w:rFonts w:hint="eastAsia" w:ascii="宋体" w:hAnsi="宋体"/>
                <w:b/>
                <w:szCs w:val="21"/>
              </w:rPr>
              <w:t>（星期一）</w:t>
            </w:r>
          </w:p>
        </w:tc>
        <w:tc>
          <w:tcPr>
            <w:tcW w:w="893" w:type="dxa"/>
            <w:vAlign w:val="center"/>
          </w:tcPr>
          <w:p>
            <w:pPr>
              <w:spacing w:line="300" w:lineRule="exact"/>
              <w:jc w:val="center"/>
              <w:rPr>
                <w:rFonts w:ascii="宋体" w:hAnsi="宋体"/>
                <w:b/>
                <w:szCs w:val="21"/>
              </w:rPr>
            </w:pPr>
            <w:r>
              <w:rPr>
                <w:rFonts w:ascii="宋体" w:hAnsi="宋体"/>
                <w:b/>
                <w:szCs w:val="21"/>
              </w:rPr>
              <w:t>9</w:t>
            </w:r>
            <w:r>
              <w:rPr>
                <w:rFonts w:hint="eastAsia" w:ascii="宋体" w:hAnsi="宋体"/>
                <w:b/>
                <w:szCs w:val="21"/>
              </w:rPr>
              <w:t>:</w:t>
            </w:r>
            <w:r>
              <w:rPr>
                <w:rFonts w:ascii="宋体" w:hAnsi="宋体"/>
                <w:b/>
                <w:szCs w:val="21"/>
              </w:rPr>
              <w:t>0</w:t>
            </w:r>
            <w:r>
              <w:rPr>
                <w:rFonts w:hint="eastAsia" w:ascii="宋体" w:hAnsi="宋体"/>
                <w:b/>
                <w:szCs w:val="21"/>
              </w:rPr>
              <w:t>0</w:t>
            </w:r>
          </w:p>
        </w:tc>
        <w:tc>
          <w:tcPr>
            <w:tcW w:w="4167" w:type="dxa"/>
            <w:vAlign w:val="center"/>
          </w:tcPr>
          <w:p>
            <w:pPr>
              <w:spacing w:line="300" w:lineRule="exact"/>
              <w:jc w:val="center"/>
              <w:rPr>
                <w:rFonts w:ascii="宋体" w:hAnsi="宋体"/>
                <w:b/>
                <w:szCs w:val="21"/>
              </w:rPr>
            </w:pPr>
            <w:r>
              <w:rPr>
                <w:rFonts w:hint="eastAsia" w:ascii="宋体" w:hAnsi="宋体"/>
                <w:b/>
                <w:szCs w:val="21"/>
              </w:rPr>
              <w:t>党政联席例会</w:t>
            </w:r>
          </w:p>
        </w:tc>
        <w:tc>
          <w:tcPr>
            <w:tcW w:w="1002" w:type="dxa"/>
            <w:vAlign w:val="center"/>
          </w:tcPr>
          <w:p>
            <w:pPr>
              <w:spacing w:line="300" w:lineRule="exact"/>
              <w:jc w:val="center"/>
              <w:rPr>
                <w:rFonts w:ascii="宋体" w:hAnsi="宋体"/>
                <w:b/>
                <w:szCs w:val="21"/>
              </w:rPr>
            </w:pPr>
            <w:r>
              <w:rPr>
                <w:rFonts w:ascii="宋体" w:hAnsi="宋体"/>
                <w:b/>
                <w:szCs w:val="21"/>
              </w:rPr>
              <w:t>刘耀辉</w:t>
            </w:r>
          </w:p>
        </w:tc>
        <w:tc>
          <w:tcPr>
            <w:tcW w:w="1776" w:type="dxa"/>
            <w:vAlign w:val="center"/>
          </w:tcPr>
          <w:p>
            <w:pPr>
              <w:spacing w:line="300" w:lineRule="exact"/>
              <w:jc w:val="center"/>
              <w:rPr>
                <w:rFonts w:ascii="宋体" w:hAnsi="宋体"/>
                <w:b/>
                <w:szCs w:val="21"/>
              </w:rPr>
            </w:pPr>
            <w:r>
              <w:rPr>
                <w:rFonts w:ascii="宋体" w:hAnsi="宋体"/>
                <w:b/>
                <w:szCs w:val="21"/>
              </w:rPr>
              <w:t>学校办公室</w:t>
            </w:r>
          </w:p>
        </w:tc>
        <w:tc>
          <w:tcPr>
            <w:tcW w:w="1985" w:type="dxa"/>
            <w:vAlign w:val="center"/>
          </w:tcPr>
          <w:p>
            <w:pPr>
              <w:spacing w:line="300" w:lineRule="exact"/>
              <w:jc w:val="center"/>
              <w:rPr>
                <w:rFonts w:ascii="宋体" w:hAnsi="宋体"/>
                <w:b/>
                <w:szCs w:val="21"/>
              </w:rPr>
            </w:pPr>
            <w:r>
              <w:rPr>
                <w:rFonts w:hint="eastAsia" w:ascii="宋体" w:hAnsi="宋体"/>
                <w:b/>
                <w:szCs w:val="21"/>
              </w:rPr>
              <w:t>二楼会议室</w:t>
            </w:r>
          </w:p>
        </w:tc>
        <w:tc>
          <w:tcPr>
            <w:tcW w:w="4598" w:type="dxa"/>
            <w:vAlign w:val="center"/>
          </w:tcPr>
          <w:p>
            <w:pPr>
              <w:spacing w:line="300" w:lineRule="exact"/>
              <w:rPr>
                <w:rFonts w:ascii="宋体" w:hAnsi="宋体"/>
                <w:b/>
                <w:spacing w:val="-6"/>
                <w:szCs w:val="21"/>
              </w:rPr>
            </w:pPr>
            <w:r>
              <w:rPr>
                <w:rFonts w:ascii="宋体" w:hAnsi="宋体"/>
                <w:b/>
                <w:spacing w:val="-6"/>
                <w:szCs w:val="21"/>
              </w:rPr>
              <w:t>校领导班子成员、校长助理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jc w:val="center"/>
        </w:trPr>
        <w:tc>
          <w:tcPr>
            <w:tcW w:w="1342" w:type="dxa"/>
            <w:vMerge w:val="continue"/>
            <w:shd w:val="clear" w:color="auto" w:fill="auto"/>
            <w:vAlign w:val="center"/>
          </w:tcPr>
          <w:p>
            <w:pPr>
              <w:spacing w:line="300" w:lineRule="exact"/>
              <w:jc w:val="center"/>
              <w:rPr>
                <w:rFonts w:ascii="宋体" w:hAnsi="宋体"/>
                <w:b/>
                <w:szCs w:val="21"/>
              </w:rPr>
            </w:pPr>
          </w:p>
        </w:tc>
        <w:tc>
          <w:tcPr>
            <w:tcW w:w="893" w:type="dxa"/>
            <w:vAlign w:val="center"/>
          </w:tcPr>
          <w:p>
            <w:pPr>
              <w:spacing w:line="300" w:lineRule="exact"/>
              <w:jc w:val="center"/>
              <w:rPr>
                <w:rFonts w:ascii="宋体" w:hAnsi="宋体"/>
                <w:b/>
                <w:szCs w:val="21"/>
              </w:rPr>
            </w:pPr>
            <w:r>
              <w:rPr>
                <w:rFonts w:hint="eastAsia" w:ascii="宋体" w:hAnsi="宋体"/>
                <w:b/>
                <w:szCs w:val="21"/>
              </w:rPr>
              <w:t>9:30</w:t>
            </w:r>
          </w:p>
        </w:tc>
        <w:tc>
          <w:tcPr>
            <w:tcW w:w="4167" w:type="dxa"/>
            <w:vAlign w:val="center"/>
          </w:tcPr>
          <w:p>
            <w:pPr>
              <w:spacing w:line="240" w:lineRule="exact"/>
              <w:jc w:val="center"/>
              <w:rPr>
                <w:rFonts w:ascii="宋体" w:hAnsi="宋体"/>
                <w:b/>
                <w:szCs w:val="21"/>
              </w:rPr>
            </w:pPr>
            <w:r>
              <w:rPr>
                <w:rFonts w:hint="eastAsia" w:ascii="宋体" w:hAnsi="宋体"/>
                <w:b/>
                <w:szCs w:val="21"/>
              </w:rPr>
              <w:t>党委会</w:t>
            </w:r>
          </w:p>
        </w:tc>
        <w:tc>
          <w:tcPr>
            <w:tcW w:w="1002" w:type="dxa"/>
            <w:vAlign w:val="center"/>
          </w:tcPr>
          <w:p>
            <w:pPr>
              <w:jc w:val="center"/>
              <w:rPr>
                <w:rFonts w:ascii="宋体" w:hAnsi="宋体"/>
                <w:b/>
                <w:szCs w:val="21"/>
              </w:rPr>
            </w:pPr>
            <w:r>
              <w:rPr>
                <w:rFonts w:hint="eastAsia" w:ascii="宋体" w:hAnsi="宋体"/>
                <w:b/>
                <w:szCs w:val="21"/>
              </w:rPr>
              <w:t>范琳琳</w:t>
            </w:r>
          </w:p>
        </w:tc>
        <w:tc>
          <w:tcPr>
            <w:tcW w:w="1776" w:type="dxa"/>
            <w:vAlign w:val="center"/>
          </w:tcPr>
          <w:p>
            <w:pPr>
              <w:jc w:val="center"/>
              <w:rPr>
                <w:rFonts w:ascii="宋体" w:hAnsi="宋体"/>
                <w:b/>
                <w:szCs w:val="21"/>
              </w:rPr>
            </w:pPr>
            <w:r>
              <w:rPr>
                <w:rFonts w:hint="eastAsia" w:ascii="宋体" w:hAnsi="宋体"/>
                <w:b/>
                <w:szCs w:val="21"/>
              </w:rPr>
              <w:t>党委办公室</w:t>
            </w:r>
          </w:p>
        </w:tc>
        <w:tc>
          <w:tcPr>
            <w:tcW w:w="1985" w:type="dxa"/>
            <w:vAlign w:val="center"/>
          </w:tcPr>
          <w:p>
            <w:pPr>
              <w:jc w:val="center"/>
              <w:rPr>
                <w:rFonts w:ascii="宋体" w:hAnsi="宋体"/>
                <w:b/>
                <w:szCs w:val="21"/>
              </w:rPr>
            </w:pPr>
            <w:r>
              <w:rPr>
                <w:rFonts w:hint="eastAsia" w:ascii="宋体" w:hAnsi="宋体"/>
                <w:b/>
                <w:szCs w:val="21"/>
              </w:rPr>
              <w:t>二楼会议室</w:t>
            </w:r>
          </w:p>
        </w:tc>
        <w:tc>
          <w:tcPr>
            <w:tcW w:w="4598" w:type="dxa"/>
            <w:vAlign w:val="center"/>
          </w:tcPr>
          <w:p>
            <w:pPr>
              <w:rPr>
                <w:rFonts w:ascii="宋体" w:hAnsi="宋体"/>
                <w:b/>
                <w:szCs w:val="21"/>
              </w:rPr>
            </w:pPr>
            <w:r>
              <w:rPr>
                <w:rFonts w:hint="eastAsia" w:ascii="宋体" w:hAnsi="宋体"/>
                <w:b/>
                <w:szCs w:val="21"/>
              </w:rPr>
              <w:t>学校党委委员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1342" w:type="dxa"/>
            <w:vMerge w:val="continue"/>
            <w:shd w:val="clear" w:color="auto" w:fill="auto"/>
            <w:vAlign w:val="center"/>
          </w:tcPr>
          <w:p>
            <w:pPr>
              <w:spacing w:line="300" w:lineRule="exact"/>
              <w:jc w:val="center"/>
              <w:rPr>
                <w:rFonts w:ascii="宋体" w:hAnsi="宋体"/>
                <w:b/>
                <w:szCs w:val="21"/>
              </w:rPr>
            </w:pPr>
          </w:p>
        </w:tc>
        <w:tc>
          <w:tcPr>
            <w:tcW w:w="893" w:type="dxa"/>
            <w:vAlign w:val="center"/>
          </w:tcPr>
          <w:p>
            <w:pPr>
              <w:spacing w:line="300" w:lineRule="exact"/>
              <w:jc w:val="center"/>
              <w:rPr>
                <w:rFonts w:ascii="宋体" w:hAnsi="宋体"/>
                <w:b/>
                <w:szCs w:val="21"/>
              </w:rPr>
            </w:pPr>
            <w:r>
              <w:rPr>
                <w:rFonts w:hint="eastAsia" w:ascii="宋体" w:hAnsi="宋体"/>
                <w:b/>
                <w:szCs w:val="21"/>
              </w:rPr>
              <w:t>10:00</w:t>
            </w:r>
          </w:p>
        </w:tc>
        <w:tc>
          <w:tcPr>
            <w:tcW w:w="4167" w:type="dxa"/>
            <w:vAlign w:val="center"/>
          </w:tcPr>
          <w:p>
            <w:pPr>
              <w:spacing w:line="300" w:lineRule="exact"/>
              <w:jc w:val="center"/>
              <w:rPr>
                <w:rFonts w:ascii="宋体" w:hAnsi="宋体"/>
                <w:b/>
                <w:szCs w:val="21"/>
              </w:rPr>
            </w:pPr>
            <w:r>
              <w:rPr>
                <w:rFonts w:hint="eastAsia" w:ascii="宋体" w:hAnsi="宋体"/>
                <w:b/>
                <w:szCs w:val="21"/>
              </w:rPr>
              <w:t>校长办公会</w:t>
            </w:r>
          </w:p>
        </w:tc>
        <w:tc>
          <w:tcPr>
            <w:tcW w:w="1002" w:type="dxa"/>
            <w:vAlign w:val="center"/>
          </w:tcPr>
          <w:p>
            <w:pPr>
              <w:spacing w:line="300" w:lineRule="exact"/>
              <w:jc w:val="center"/>
              <w:rPr>
                <w:rFonts w:ascii="宋体" w:hAnsi="宋体"/>
                <w:b/>
                <w:szCs w:val="21"/>
              </w:rPr>
            </w:pPr>
            <w:r>
              <w:rPr>
                <w:rFonts w:ascii="宋体" w:hAnsi="宋体"/>
                <w:b/>
                <w:szCs w:val="21"/>
              </w:rPr>
              <w:t>刘耀辉</w:t>
            </w:r>
          </w:p>
        </w:tc>
        <w:tc>
          <w:tcPr>
            <w:tcW w:w="1776" w:type="dxa"/>
            <w:vAlign w:val="center"/>
          </w:tcPr>
          <w:p>
            <w:pPr>
              <w:spacing w:line="300" w:lineRule="exact"/>
              <w:jc w:val="center"/>
              <w:rPr>
                <w:rFonts w:ascii="宋体" w:hAnsi="宋体"/>
                <w:b/>
                <w:szCs w:val="21"/>
              </w:rPr>
            </w:pPr>
            <w:r>
              <w:rPr>
                <w:rFonts w:ascii="宋体" w:hAnsi="宋体"/>
                <w:b/>
                <w:szCs w:val="21"/>
              </w:rPr>
              <w:t>学校办公室</w:t>
            </w:r>
          </w:p>
        </w:tc>
        <w:tc>
          <w:tcPr>
            <w:tcW w:w="1985" w:type="dxa"/>
            <w:vAlign w:val="center"/>
          </w:tcPr>
          <w:p>
            <w:pPr>
              <w:spacing w:line="300" w:lineRule="exact"/>
              <w:jc w:val="center"/>
              <w:rPr>
                <w:rFonts w:ascii="宋体" w:hAnsi="宋体"/>
                <w:b/>
                <w:szCs w:val="21"/>
              </w:rPr>
            </w:pPr>
            <w:r>
              <w:rPr>
                <w:rFonts w:hint="eastAsia" w:ascii="宋体" w:hAnsi="宋体"/>
                <w:b/>
                <w:szCs w:val="21"/>
              </w:rPr>
              <w:t>二楼会议室</w:t>
            </w:r>
          </w:p>
        </w:tc>
        <w:tc>
          <w:tcPr>
            <w:tcW w:w="4598" w:type="dxa"/>
            <w:vAlign w:val="center"/>
          </w:tcPr>
          <w:p>
            <w:pPr>
              <w:spacing w:line="300" w:lineRule="exact"/>
              <w:rPr>
                <w:rFonts w:ascii="宋体" w:hAnsi="宋体"/>
                <w:b/>
                <w:spacing w:val="-6"/>
                <w:szCs w:val="21"/>
              </w:rPr>
            </w:pPr>
            <w:r>
              <w:rPr>
                <w:rFonts w:ascii="宋体" w:hAnsi="宋体"/>
                <w:b/>
                <w:spacing w:val="-6"/>
                <w:szCs w:val="21"/>
              </w:rPr>
              <w:t>校领导班子成员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1342" w:type="dxa"/>
            <w:shd w:val="clear" w:color="auto" w:fill="auto"/>
            <w:vAlign w:val="center"/>
          </w:tcPr>
          <w:p>
            <w:pPr>
              <w:spacing w:line="300" w:lineRule="exact"/>
              <w:jc w:val="center"/>
              <w:rPr>
                <w:rFonts w:ascii="宋体" w:hAnsi="宋体"/>
                <w:b/>
                <w:szCs w:val="21"/>
              </w:rPr>
            </w:pPr>
            <w:r>
              <w:rPr>
                <w:rFonts w:hint="eastAsia" w:ascii="宋体" w:hAnsi="宋体"/>
                <w:b/>
                <w:szCs w:val="21"/>
              </w:rPr>
              <w:t>9月5日</w:t>
            </w:r>
          </w:p>
          <w:p>
            <w:pPr>
              <w:spacing w:line="300" w:lineRule="exact"/>
              <w:jc w:val="center"/>
              <w:rPr>
                <w:rFonts w:ascii="宋体" w:hAnsi="宋体"/>
                <w:b/>
                <w:szCs w:val="21"/>
              </w:rPr>
            </w:pPr>
            <w:r>
              <w:rPr>
                <w:rFonts w:hint="eastAsia" w:ascii="宋体" w:hAnsi="宋体"/>
                <w:b/>
                <w:szCs w:val="21"/>
              </w:rPr>
              <w:t>（星期二）</w:t>
            </w:r>
          </w:p>
        </w:tc>
        <w:tc>
          <w:tcPr>
            <w:tcW w:w="893" w:type="dxa"/>
            <w:vAlign w:val="center"/>
          </w:tcPr>
          <w:p>
            <w:pPr>
              <w:spacing w:line="300" w:lineRule="exact"/>
              <w:jc w:val="center"/>
              <w:rPr>
                <w:rFonts w:ascii="宋体" w:hAnsi="宋体"/>
                <w:b/>
                <w:szCs w:val="21"/>
              </w:rPr>
            </w:pPr>
            <w:r>
              <w:rPr>
                <w:rFonts w:hint="eastAsia" w:ascii="宋体" w:hAnsi="宋体"/>
                <w:b/>
                <w:szCs w:val="21"/>
              </w:rPr>
              <w:t>9:00</w:t>
            </w:r>
          </w:p>
        </w:tc>
        <w:tc>
          <w:tcPr>
            <w:tcW w:w="4167" w:type="dxa"/>
            <w:vAlign w:val="center"/>
          </w:tcPr>
          <w:p>
            <w:pPr>
              <w:spacing w:line="240" w:lineRule="exact"/>
              <w:jc w:val="center"/>
              <w:rPr>
                <w:rFonts w:ascii="宋体" w:hAnsi="宋体"/>
                <w:b/>
                <w:szCs w:val="21"/>
              </w:rPr>
            </w:pPr>
            <w:r>
              <w:rPr>
                <w:rFonts w:hint="eastAsia" w:ascii="宋体" w:hAnsi="宋体"/>
                <w:b/>
                <w:szCs w:val="21"/>
              </w:rPr>
              <w:t>2023级学生军训动员大会</w:t>
            </w:r>
          </w:p>
        </w:tc>
        <w:tc>
          <w:tcPr>
            <w:tcW w:w="1002" w:type="dxa"/>
            <w:vAlign w:val="center"/>
          </w:tcPr>
          <w:p>
            <w:pPr>
              <w:spacing w:line="300" w:lineRule="exact"/>
              <w:jc w:val="center"/>
              <w:rPr>
                <w:rFonts w:ascii="宋体" w:hAnsi="宋体"/>
                <w:b/>
                <w:szCs w:val="21"/>
              </w:rPr>
            </w:pPr>
            <w:r>
              <w:rPr>
                <w:rFonts w:hint="eastAsia" w:ascii="宋体" w:hAnsi="宋体"/>
                <w:b/>
                <w:szCs w:val="21"/>
              </w:rPr>
              <w:t>程  越</w:t>
            </w:r>
          </w:p>
        </w:tc>
        <w:tc>
          <w:tcPr>
            <w:tcW w:w="1776" w:type="dxa"/>
            <w:vAlign w:val="center"/>
          </w:tcPr>
          <w:p>
            <w:pPr>
              <w:spacing w:line="300" w:lineRule="exact"/>
              <w:jc w:val="center"/>
              <w:rPr>
                <w:rFonts w:ascii="宋体" w:hAnsi="宋体"/>
                <w:b/>
                <w:szCs w:val="21"/>
              </w:rPr>
            </w:pPr>
            <w:r>
              <w:rPr>
                <w:rFonts w:hint="eastAsia" w:ascii="宋体" w:hAnsi="宋体"/>
                <w:b/>
                <w:szCs w:val="21"/>
              </w:rPr>
              <w:t>学生工作部（处）</w:t>
            </w:r>
          </w:p>
        </w:tc>
        <w:tc>
          <w:tcPr>
            <w:tcW w:w="1985" w:type="dxa"/>
            <w:vAlign w:val="center"/>
          </w:tcPr>
          <w:p>
            <w:pPr>
              <w:spacing w:line="300" w:lineRule="exact"/>
              <w:jc w:val="center"/>
              <w:rPr>
                <w:rFonts w:ascii="宋体" w:hAnsi="宋体"/>
                <w:b/>
                <w:szCs w:val="21"/>
              </w:rPr>
            </w:pPr>
            <w:r>
              <w:rPr>
                <w:rFonts w:hint="eastAsia" w:ascii="宋体" w:hAnsi="宋体"/>
                <w:b/>
                <w:szCs w:val="21"/>
              </w:rPr>
              <w:t>田径运动场</w:t>
            </w:r>
          </w:p>
        </w:tc>
        <w:tc>
          <w:tcPr>
            <w:tcW w:w="4598" w:type="dxa"/>
            <w:vAlign w:val="center"/>
          </w:tcPr>
          <w:p>
            <w:pPr>
              <w:spacing w:line="300" w:lineRule="exact"/>
              <w:rPr>
                <w:rFonts w:ascii="宋体" w:hAnsi="宋体"/>
                <w:b/>
                <w:spacing w:val="-6"/>
                <w:szCs w:val="21"/>
              </w:rPr>
            </w:pPr>
            <w:r>
              <w:rPr>
                <w:rFonts w:hint="eastAsia" w:ascii="宋体" w:hAnsi="宋体"/>
                <w:b/>
                <w:spacing w:val="-6"/>
                <w:szCs w:val="21"/>
              </w:rPr>
              <w:t>党委组织部、党委宣传部、</w:t>
            </w:r>
            <w:r>
              <w:rPr>
                <w:rFonts w:hint="eastAsia" w:ascii="宋体" w:hAnsi="宋体"/>
                <w:b/>
                <w:szCs w:val="21"/>
              </w:rPr>
              <w:t>学生工作部（处）、武装部负责人，各学院党总支书记，2023级学生及辅导员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1342" w:type="dxa"/>
            <w:shd w:val="clear" w:color="auto" w:fill="auto"/>
            <w:vAlign w:val="center"/>
          </w:tcPr>
          <w:p>
            <w:pPr>
              <w:spacing w:line="300" w:lineRule="exact"/>
              <w:jc w:val="center"/>
              <w:rPr>
                <w:rFonts w:ascii="宋体" w:hAnsi="宋体"/>
                <w:b/>
                <w:szCs w:val="21"/>
              </w:rPr>
            </w:pPr>
            <w:r>
              <w:rPr>
                <w:rFonts w:hint="eastAsia" w:ascii="宋体" w:hAnsi="宋体"/>
                <w:b/>
                <w:szCs w:val="21"/>
              </w:rPr>
              <w:t>9月6日</w:t>
            </w:r>
          </w:p>
          <w:p>
            <w:pPr>
              <w:spacing w:line="300" w:lineRule="exact"/>
              <w:jc w:val="center"/>
              <w:rPr>
                <w:rFonts w:ascii="宋体" w:hAnsi="宋体"/>
                <w:b/>
                <w:szCs w:val="21"/>
              </w:rPr>
            </w:pPr>
            <w:r>
              <w:rPr>
                <w:rFonts w:hint="eastAsia" w:ascii="宋体" w:hAnsi="宋体"/>
                <w:b/>
                <w:szCs w:val="21"/>
              </w:rPr>
              <w:t>（星期三）</w:t>
            </w:r>
          </w:p>
        </w:tc>
        <w:tc>
          <w:tcPr>
            <w:tcW w:w="893" w:type="dxa"/>
            <w:vAlign w:val="center"/>
          </w:tcPr>
          <w:p>
            <w:pPr>
              <w:spacing w:line="360" w:lineRule="exact"/>
              <w:jc w:val="center"/>
              <w:rPr>
                <w:rFonts w:ascii="宋体" w:hAnsi="宋体"/>
                <w:b/>
                <w:szCs w:val="21"/>
              </w:rPr>
            </w:pPr>
            <w:r>
              <w:rPr>
                <w:rFonts w:hint="eastAsia" w:ascii="宋体" w:hAnsi="宋体"/>
                <w:b/>
                <w:szCs w:val="21"/>
              </w:rPr>
              <w:t>9:00</w:t>
            </w:r>
          </w:p>
        </w:tc>
        <w:tc>
          <w:tcPr>
            <w:tcW w:w="4167" w:type="dxa"/>
            <w:vAlign w:val="center"/>
          </w:tcPr>
          <w:p>
            <w:pPr>
              <w:jc w:val="center"/>
              <w:rPr>
                <w:rFonts w:ascii="宋体" w:hAnsi="宋体"/>
                <w:b/>
                <w:szCs w:val="21"/>
              </w:rPr>
            </w:pPr>
            <w:r>
              <w:rPr>
                <w:rFonts w:hint="eastAsia" w:ascii="宋体" w:hAnsi="宋体"/>
                <w:b/>
                <w:szCs w:val="21"/>
              </w:rPr>
              <w:t>2023年专业技术职务评审工作会议部署会</w:t>
            </w:r>
          </w:p>
        </w:tc>
        <w:tc>
          <w:tcPr>
            <w:tcW w:w="1002" w:type="dxa"/>
            <w:vAlign w:val="center"/>
          </w:tcPr>
          <w:p>
            <w:pPr>
              <w:spacing w:line="300" w:lineRule="exact"/>
              <w:jc w:val="center"/>
              <w:rPr>
                <w:rFonts w:ascii="宋体" w:hAnsi="宋体"/>
                <w:b/>
                <w:szCs w:val="21"/>
              </w:rPr>
            </w:pPr>
            <w:r>
              <w:rPr>
                <w:rFonts w:hint="eastAsia" w:ascii="宋体" w:hAnsi="宋体"/>
                <w:b/>
                <w:szCs w:val="21"/>
              </w:rPr>
              <w:t>程  越</w:t>
            </w:r>
          </w:p>
        </w:tc>
        <w:tc>
          <w:tcPr>
            <w:tcW w:w="1776" w:type="dxa"/>
            <w:vAlign w:val="center"/>
          </w:tcPr>
          <w:p>
            <w:pPr>
              <w:spacing w:line="300" w:lineRule="exact"/>
              <w:jc w:val="center"/>
              <w:rPr>
                <w:rFonts w:ascii="宋体" w:hAnsi="宋体"/>
                <w:b/>
                <w:szCs w:val="21"/>
              </w:rPr>
            </w:pPr>
            <w:r>
              <w:rPr>
                <w:rFonts w:hint="eastAsia" w:ascii="宋体" w:hAnsi="宋体"/>
                <w:b/>
                <w:szCs w:val="21"/>
              </w:rPr>
              <w:t>人事处</w:t>
            </w:r>
          </w:p>
        </w:tc>
        <w:tc>
          <w:tcPr>
            <w:tcW w:w="1985" w:type="dxa"/>
            <w:vAlign w:val="center"/>
          </w:tcPr>
          <w:p>
            <w:pPr>
              <w:spacing w:line="240" w:lineRule="exact"/>
              <w:jc w:val="center"/>
              <w:rPr>
                <w:rFonts w:ascii="宋体" w:hAnsi="宋体"/>
                <w:b/>
                <w:szCs w:val="21"/>
              </w:rPr>
            </w:pPr>
            <w:r>
              <w:rPr>
                <w:rFonts w:hint="eastAsia" w:ascii="宋体" w:hAnsi="宋体"/>
                <w:b/>
                <w:szCs w:val="21"/>
              </w:rPr>
              <w:t>二楼会议室</w:t>
            </w:r>
          </w:p>
        </w:tc>
        <w:tc>
          <w:tcPr>
            <w:tcW w:w="4598" w:type="dxa"/>
            <w:vAlign w:val="center"/>
          </w:tcPr>
          <w:p>
            <w:pPr>
              <w:rPr>
                <w:rFonts w:ascii="宋体" w:hAnsi="宋体"/>
                <w:b/>
                <w:szCs w:val="21"/>
              </w:rPr>
            </w:pPr>
            <w:r>
              <w:rPr>
                <w:rFonts w:hint="eastAsia" w:ascii="宋体" w:hAnsi="宋体"/>
                <w:b/>
                <w:szCs w:val="21"/>
              </w:rPr>
              <w:t>会务组工作人员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1342" w:type="dxa"/>
            <w:vMerge w:val="restart"/>
            <w:shd w:val="clear" w:color="auto" w:fill="auto"/>
            <w:vAlign w:val="center"/>
          </w:tcPr>
          <w:p>
            <w:pPr>
              <w:spacing w:line="300" w:lineRule="exact"/>
              <w:jc w:val="center"/>
              <w:rPr>
                <w:rFonts w:ascii="宋体" w:hAnsi="宋体"/>
                <w:b/>
                <w:szCs w:val="21"/>
              </w:rPr>
            </w:pPr>
            <w:r>
              <w:rPr>
                <w:rFonts w:hint="eastAsia" w:ascii="宋体" w:hAnsi="宋体"/>
                <w:b/>
                <w:szCs w:val="21"/>
              </w:rPr>
              <w:t>9月7日</w:t>
            </w:r>
          </w:p>
          <w:p>
            <w:pPr>
              <w:spacing w:line="300" w:lineRule="exact"/>
              <w:jc w:val="center"/>
              <w:rPr>
                <w:rFonts w:ascii="宋体" w:hAnsi="宋体"/>
                <w:b/>
                <w:szCs w:val="21"/>
              </w:rPr>
            </w:pPr>
            <w:r>
              <w:rPr>
                <w:rFonts w:hint="eastAsia" w:ascii="宋体" w:hAnsi="宋体"/>
                <w:b/>
                <w:szCs w:val="21"/>
              </w:rPr>
              <w:t>（星期四）</w:t>
            </w:r>
          </w:p>
        </w:tc>
        <w:tc>
          <w:tcPr>
            <w:tcW w:w="893" w:type="dxa"/>
            <w:vAlign w:val="center"/>
          </w:tcPr>
          <w:p>
            <w:pPr>
              <w:spacing w:line="360" w:lineRule="exact"/>
              <w:jc w:val="center"/>
              <w:rPr>
                <w:rFonts w:ascii="宋体" w:hAnsi="宋体"/>
                <w:b/>
                <w:szCs w:val="21"/>
              </w:rPr>
            </w:pPr>
            <w:r>
              <w:rPr>
                <w:rFonts w:hint="eastAsia" w:ascii="宋体" w:hAnsi="宋体"/>
                <w:b/>
                <w:szCs w:val="21"/>
              </w:rPr>
              <w:t>8:30</w:t>
            </w:r>
          </w:p>
        </w:tc>
        <w:tc>
          <w:tcPr>
            <w:tcW w:w="4167" w:type="dxa"/>
            <w:vAlign w:val="center"/>
          </w:tcPr>
          <w:p>
            <w:pPr>
              <w:jc w:val="center"/>
              <w:rPr>
                <w:rFonts w:ascii="宋体" w:hAnsi="宋体"/>
                <w:b/>
                <w:szCs w:val="21"/>
              </w:rPr>
            </w:pPr>
            <w:r>
              <w:rPr>
                <w:rFonts w:hint="eastAsia" w:ascii="宋体" w:hAnsi="宋体"/>
                <w:b/>
                <w:szCs w:val="21"/>
              </w:rPr>
              <w:t>2023年专业技术职务评审工作会议</w:t>
            </w:r>
          </w:p>
        </w:tc>
        <w:tc>
          <w:tcPr>
            <w:tcW w:w="1002" w:type="dxa"/>
            <w:vAlign w:val="center"/>
          </w:tcPr>
          <w:p>
            <w:pPr>
              <w:spacing w:line="300" w:lineRule="exact"/>
              <w:jc w:val="center"/>
              <w:rPr>
                <w:rFonts w:ascii="宋体" w:hAnsi="宋体"/>
                <w:b/>
                <w:szCs w:val="21"/>
              </w:rPr>
            </w:pPr>
            <w:r>
              <w:rPr>
                <w:rFonts w:hint="eastAsia" w:ascii="宋体" w:hAnsi="宋体"/>
                <w:b/>
                <w:szCs w:val="21"/>
              </w:rPr>
              <w:t>刘耀辉</w:t>
            </w:r>
          </w:p>
        </w:tc>
        <w:tc>
          <w:tcPr>
            <w:tcW w:w="1776" w:type="dxa"/>
            <w:vAlign w:val="center"/>
          </w:tcPr>
          <w:p>
            <w:pPr>
              <w:spacing w:line="300" w:lineRule="exact"/>
              <w:jc w:val="center"/>
              <w:rPr>
                <w:rFonts w:ascii="宋体" w:hAnsi="宋体"/>
                <w:b/>
                <w:szCs w:val="21"/>
              </w:rPr>
            </w:pPr>
            <w:r>
              <w:rPr>
                <w:rFonts w:hint="eastAsia" w:ascii="宋体" w:hAnsi="宋体"/>
                <w:b/>
                <w:szCs w:val="21"/>
              </w:rPr>
              <w:t>人事处</w:t>
            </w:r>
          </w:p>
        </w:tc>
        <w:tc>
          <w:tcPr>
            <w:tcW w:w="1985" w:type="dxa"/>
            <w:vAlign w:val="center"/>
          </w:tcPr>
          <w:p>
            <w:pPr>
              <w:spacing w:line="240" w:lineRule="exact"/>
              <w:jc w:val="center"/>
              <w:rPr>
                <w:rFonts w:ascii="宋体" w:hAnsi="宋体"/>
                <w:b/>
                <w:szCs w:val="21"/>
              </w:rPr>
            </w:pPr>
            <w:r>
              <w:rPr>
                <w:rFonts w:hint="eastAsia" w:ascii="宋体" w:hAnsi="宋体"/>
                <w:b/>
                <w:szCs w:val="21"/>
              </w:rPr>
              <w:t>三楼报告厅</w:t>
            </w:r>
          </w:p>
        </w:tc>
        <w:tc>
          <w:tcPr>
            <w:tcW w:w="4598" w:type="dxa"/>
            <w:vAlign w:val="center"/>
          </w:tcPr>
          <w:p>
            <w:pPr>
              <w:rPr>
                <w:rFonts w:ascii="宋体" w:hAnsi="宋体"/>
                <w:b/>
                <w:szCs w:val="21"/>
              </w:rPr>
            </w:pPr>
            <w:r>
              <w:rPr>
                <w:rFonts w:hint="eastAsia" w:ascii="宋体" w:hAnsi="宋体"/>
                <w:b/>
                <w:szCs w:val="21"/>
              </w:rPr>
              <w:t>评委会专家、会务组工作人员、正高级答辩人员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exact"/>
          <w:jc w:val="center"/>
        </w:trPr>
        <w:tc>
          <w:tcPr>
            <w:tcW w:w="1342" w:type="dxa"/>
            <w:vMerge w:val="continue"/>
            <w:shd w:val="clear" w:color="auto" w:fill="auto"/>
            <w:vAlign w:val="center"/>
          </w:tcPr>
          <w:p>
            <w:pPr>
              <w:spacing w:line="300" w:lineRule="exact"/>
              <w:jc w:val="center"/>
              <w:rPr>
                <w:rFonts w:ascii="宋体" w:hAnsi="宋体"/>
                <w:b/>
                <w:szCs w:val="21"/>
              </w:rPr>
            </w:pPr>
          </w:p>
        </w:tc>
        <w:tc>
          <w:tcPr>
            <w:tcW w:w="893" w:type="dxa"/>
            <w:vAlign w:val="center"/>
          </w:tcPr>
          <w:p>
            <w:pPr>
              <w:spacing w:line="360" w:lineRule="exact"/>
              <w:jc w:val="center"/>
              <w:rPr>
                <w:rFonts w:ascii="宋体" w:hAnsi="宋体" w:eastAsia="宋体" w:cs="Times New Roman"/>
                <w:b/>
                <w:kern w:val="2"/>
                <w:sz w:val="21"/>
                <w:szCs w:val="21"/>
                <w:lang w:val="en-US" w:eastAsia="zh-CN" w:bidi="ar-SA"/>
              </w:rPr>
            </w:pPr>
            <w:r>
              <w:rPr>
                <w:rFonts w:hint="eastAsia" w:ascii="宋体" w:hAnsi="宋体"/>
                <w:b/>
                <w:szCs w:val="21"/>
              </w:rPr>
              <w:t>13:30</w:t>
            </w:r>
          </w:p>
        </w:tc>
        <w:tc>
          <w:tcPr>
            <w:tcW w:w="4167" w:type="dxa"/>
            <w:vAlign w:val="center"/>
          </w:tcPr>
          <w:p>
            <w:pPr>
              <w:jc w:val="center"/>
              <w:rPr>
                <w:rFonts w:ascii="宋体" w:hAnsi="宋体" w:eastAsia="宋体" w:cs="Times New Roman"/>
                <w:b/>
                <w:kern w:val="2"/>
                <w:sz w:val="21"/>
                <w:szCs w:val="21"/>
                <w:lang w:val="en-US" w:eastAsia="zh-CN" w:bidi="ar-SA"/>
              </w:rPr>
            </w:pPr>
            <w:r>
              <w:rPr>
                <w:rFonts w:hint="eastAsia" w:ascii="宋体" w:hAnsi="宋体"/>
                <w:b/>
                <w:szCs w:val="21"/>
              </w:rPr>
              <w:t>后勤保卫系统新学期工作布置会</w:t>
            </w:r>
          </w:p>
        </w:tc>
        <w:tc>
          <w:tcPr>
            <w:tcW w:w="1002" w:type="dxa"/>
            <w:vAlign w:val="center"/>
          </w:tcPr>
          <w:p>
            <w:pPr>
              <w:jc w:val="center"/>
              <w:rPr>
                <w:rFonts w:ascii="宋体" w:hAnsi="宋体" w:eastAsia="宋体" w:cs="Times New Roman"/>
                <w:b/>
                <w:kern w:val="2"/>
                <w:sz w:val="21"/>
                <w:szCs w:val="21"/>
                <w:lang w:val="en-US" w:eastAsia="zh-CN" w:bidi="ar-SA"/>
              </w:rPr>
            </w:pPr>
            <w:r>
              <w:rPr>
                <w:rFonts w:hint="eastAsia" w:ascii="宋体" w:hAnsi="宋体"/>
                <w:b/>
                <w:szCs w:val="21"/>
              </w:rPr>
              <w:t>夏天民</w:t>
            </w:r>
          </w:p>
        </w:tc>
        <w:tc>
          <w:tcPr>
            <w:tcW w:w="1776" w:type="dxa"/>
            <w:vAlign w:val="center"/>
          </w:tcPr>
          <w:p>
            <w:pPr>
              <w:jc w:val="center"/>
              <w:rPr>
                <w:rFonts w:ascii="宋体" w:hAnsi="宋体" w:eastAsia="宋体" w:cs="Times New Roman"/>
                <w:b/>
                <w:kern w:val="2"/>
                <w:sz w:val="21"/>
                <w:szCs w:val="21"/>
                <w:lang w:val="en-US" w:eastAsia="zh-CN" w:bidi="ar-SA"/>
              </w:rPr>
            </w:pPr>
            <w:r>
              <w:rPr>
                <w:rFonts w:hint="eastAsia" w:ascii="宋体" w:hAnsi="宋体"/>
                <w:b/>
                <w:szCs w:val="21"/>
              </w:rPr>
              <w:t>后勤处</w:t>
            </w:r>
          </w:p>
        </w:tc>
        <w:tc>
          <w:tcPr>
            <w:tcW w:w="1985" w:type="dxa"/>
            <w:vAlign w:val="center"/>
          </w:tcPr>
          <w:p>
            <w:pPr>
              <w:jc w:val="center"/>
              <w:rPr>
                <w:rFonts w:ascii="宋体" w:hAnsi="宋体" w:eastAsia="宋体" w:cs="Times New Roman"/>
                <w:b/>
                <w:kern w:val="2"/>
                <w:sz w:val="21"/>
                <w:szCs w:val="21"/>
                <w:lang w:val="en-US" w:eastAsia="zh-CN" w:bidi="ar-SA"/>
              </w:rPr>
            </w:pPr>
            <w:r>
              <w:rPr>
                <w:rFonts w:hint="eastAsia" w:ascii="宋体" w:hAnsi="宋体"/>
                <w:b/>
                <w:szCs w:val="21"/>
              </w:rPr>
              <w:t>二</w:t>
            </w:r>
            <w:bookmarkStart w:id="0" w:name="_GoBack"/>
            <w:bookmarkEnd w:id="0"/>
            <w:r>
              <w:rPr>
                <w:rFonts w:hint="eastAsia" w:ascii="宋体" w:hAnsi="宋体"/>
                <w:b/>
                <w:szCs w:val="21"/>
              </w:rPr>
              <w:t>楼会议室</w:t>
            </w:r>
          </w:p>
        </w:tc>
        <w:tc>
          <w:tcPr>
            <w:tcW w:w="4598" w:type="dxa"/>
            <w:vAlign w:val="center"/>
          </w:tcPr>
          <w:p>
            <w:pPr>
              <w:spacing w:line="260" w:lineRule="exact"/>
              <w:rPr>
                <w:rFonts w:ascii="宋体" w:hAnsi="宋体" w:eastAsia="宋体" w:cs="Times New Roman"/>
                <w:b/>
                <w:kern w:val="2"/>
                <w:sz w:val="21"/>
                <w:szCs w:val="21"/>
                <w:lang w:val="en-US" w:eastAsia="zh-CN" w:bidi="ar-SA"/>
              </w:rPr>
            </w:pPr>
            <w:r>
              <w:rPr>
                <w:rFonts w:hint="eastAsia" w:ascii="宋体" w:hAnsi="宋体"/>
                <w:b/>
                <w:szCs w:val="21"/>
              </w:rPr>
              <w:t>后勤保卫系统科级以上干部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1342" w:type="dxa"/>
            <w:vMerge w:val="restart"/>
            <w:shd w:val="clear" w:color="auto" w:fill="auto"/>
            <w:vAlign w:val="center"/>
          </w:tcPr>
          <w:p>
            <w:pPr>
              <w:spacing w:line="300" w:lineRule="exact"/>
              <w:jc w:val="center"/>
              <w:rPr>
                <w:rFonts w:ascii="宋体" w:hAnsi="宋体"/>
                <w:b/>
                <w:szCs w:val="21"/>
              </w:rPr>
            </w:pPr>
            <w:r>
              <w:rPr>
                <w:rFonts w:hint="eastAsia" w:ascii="宋体" w:hAnsi="宋体"/>
                <w:b/>
                <w:szCs w:val="21"/>
              </w:rPr>
              <w:t>9月</w:t>
            </w:r>
            <w:r>
              <w:rPr>
                <w:rFonts w:hint="eastAsia" w:ascii="宋体" w:hAnsi="宋体"/>
                <w:b/>
                <w:szCs w:val="21"/>
                <w:lang w:val="en-US" w:eastAsia="zh-CN"/>
              </w:rPr>
              <w:t>8</w:t>
            </w:r>
            <w:r>
              <w:rPr>
                <w:rFonts w:hint="eastAsia" w:ascii="宋体" w:hAnsi="宋体"/>
                <w:b/>
                <w:szCs w:val="21"/>
              </w:rPr>
              <w:t>日</w:t>
            </w:r>
          </w:p>
          <w:p>
            <w:pPr>
              <w:spacing w:line="300" w:lineRule="exact"/>
              <w:jc w:val="center"/>
              <w:rPr>
                <w:rFonts w:ascii="宋体" w:hAnsi="宋体"/>
                <w:b/>
                <w:szCs w:val="21"/>
              </w:rPr>
            </w:pPr>
            <w:r>
              <w:rPr>
                <w:rFonts w:hint="eastAsia" w:ascii="宋体" w:hAnsi="宋体"/>
                <w:b/>
                <w:szCs w:val="21"/>
              </w:rPr>
              <w:t>（星期</w:t>
            </w:r>
            <w:r>
              <w:rPr>
                <w:rFonts w:hint="eastAsia" w:ascii="宋体" w:hAnsi="宋体"/>
                <w:b/>
                <w:szCs w:val="21"/>
                <w:lang w:val="en-US" w:eastAsia="zh-CN"/>
              </w:rPr>
              <w:t>五</w:t>
            </w:r>
            <w:r>
              <w:rPr>
                <w:rFonts w:hint="eastAsia" w:ascii="宋体" w:hAnsi="宋体"/>
                <w:b/>
                <w:szCs w:val="21"/>
              </w:rPr>
              <w:t>）</w:t>
            </w:r>
          </w:p>
        </w:tc>
        <w:tc>
          <w:tcPr>
            <w:tcW w:w="893" w:type="dxa"/>
            <w:vAlign w:val="center"/>
          </w:tcPr>
          <w:p>
            <w:pPr>
              <w:spacing w:line="360" w:lineRule="exact"/>
              <w:jc w:val="center"/>
              <w:rPr>
                <w:rFonts w:hint="default" w:ascii="宋体" w:hAnsi="宋体" w:eastAsia="宋体" w:cs="Times New Roman"/>
                <w:b/>
                <w:kern w:val="2"/>
                <w:sz w:val="21"/>
                <w:szCs w:val="21"/>
                <w:lang w:val="en-US" w:eastAsia="zh-CN" w:bidi="ar-SA"/>
              </w:rPr>
            </w:pPr>
            <w:r>
              <w:rPr>
                <w:rFonts w:hint="eastAsia" w:ascii="宋体" w:hAnsi="宋体"/>
                <w:b/>
                <w:szCs w:val="21"/>
              </w:rPr>
              <w:t>9:00</w:t>
            </w:r>
          </w:p>
        </w:tc>
        <w:tc>
          <w:tcPr>
            <w:tcW w:w="4167" w:type="dxa"/>
            <w:vAlign w:val="center"/>
          </w:tcPr>
          <w:p>
            <w:pPr>
              <w:jc w:val="center"/>
              <w:rPr>
                <w:rFonts w:hint="eastAsia" w:ascii="宋体" w:hAnsi="宋体" w:eastAsia="宋体" w:cs="Times New Roman"/>
                <w:b/>
                <w:kern w:val="2"/>
                <w:sz w:val="21"/>
                <w:szCs w:val="21"/>
                <w:lang w:val="en-US" w:eastAsia="zh-CN" w:bidi="ar-SA"/>
              </w:rPr>
            </w:pPr>
            <w:r>
              <w:rPr>
                <w:rFonts w:hint="eastAsia" w:ascii="宋体" w:hAnsi="宋体"/>
                <w:b/>
                <w:szCs w:val="21"/>
              </w:rPr>
              <w:t>2023-2024学年第一学期全国、全省样板支部培育创建验收及重点党建品牌项目建设推进会</w:t>
            </w:r>
          </w:p>
        </w:tc>
        <w:tc>
          <w:tcPr>
            <w:tcW w:w="1002" w:type="dxa"/>
            <w:vAlign w:val="center"/>
          </w:tcPr>
          <w:p>
            <w:pPr>
              <w:jc w:val="center"/>
              <w:rPr>
                <w:rFonts w:hint="eastAsia" w:ascii="宋体" w:hAnsi="宋体" w:eastAsia="宋体" w:cs="Times New Roman"/>
                <w:b/>
                <w:kern w:val="2"/>
                <w:sz w:val="21"/>
                <w:szCs w:val="21"/>
                <w:lang w:val="en-US" w:eastAsia="zh-CN" w:bidi="ar-SA"/>
              </w:rPr>
            </w:pPr>
            <w:r>
              <w:rPr>
                <w:rFonts w:hint="eastAsia" w:ascii="宋体" w:hAnsi="宋体"/>
                <w:b/>
                <w:szCs w:val="21"/>
              </w:rPr>
              <w:t>范琳琳</w:t>
            </w:r>
          </w:p>
        </w:tc>
        <w:tc>
          <w:tcPr>
            <w:tcW w:w="1776" w:type="dxa"/>
            <w:vAlign w:val="center"/>
          </w:tcPr>
          <w:p>
            <w:pPr>
              <w:jc w:val="center"/>
              <w:rPr>
                <w:rFonts w:hint="eastAsia" w:ascii="宋体" w:hAnsi="宋体" w:eastAsia="宋体" w:cs="Times New Roman"/>
                <w:b/>
                <w:kern w:val="2"/>
                <w:sz w:val="21"/>
                <w:szCs w:val="21"/>
                <w:lang w:val="en-US" w:eastAsia="zh-CN" w:bidi="ar-SA"/>
              </w:rPr>
            </w:pPr>
            <w:r>
              <w:rPr>
                <w:rFonts w:hint="eastAsia" w:ascii="宋体" w:hAnsi="宋体"/>
                <w:b/>
                <w:szCs w:val="21"/>
              </w:rPr>
              <w:t>党委组织部</w:t>
            </w:r>
          </w:p>
        </w:tc>
        <w:tc>
          <w:tcPr>
            <w:tcW w:w="1985" w:type="dxa"/>
            <w:vAlign w:val="center"/>
          </w:tcPr>
          <w:p>
            <w:pPr>
              <w:jc w:val="center"/>
              <w:rPr>
                <w:rFonts w:hint="eastAsia" w:ascii="宋体" w:hAnsi="宋体" w:eastAsia="宋体" w:cs="Times New Roman"/>
                <w:b/>
                <w:kern w:val="2"/>
                <w:sz w:val="21"/>
                <w:szCs w:val="21"/>
                <w:lang w:val="en-US" w:eastAsia="zh-CN" w:bidi="ar-SA"/>
              </w:rPr>
            </w:pPr>
            <w:r>
              <w:rPr>
                <w:rFonts w:hint="eastAsia" w:ascii="宋体" w:hAnsi="宋体"/>
                <w:b/>
                <w:szCs w:val="21"/>
              </w:rPr>
              <w:t>综合实训楼208室</w:t>
            </w:r>
          </w:p>
        </w:tc>
        <w:tc>
          <w:tcPr>
            <w:tcW w:w="4598" w:type="dxa"/>
            <w:vAlign w:val="center"/>
          </w:tcPr>
          <w:p>
            <w:pPr>
              <w:spacing w:line="260" w:lineRule="exact"/>
              <w:rPr>
                <w:rFonts w:hint="eastAsia" w:ascii="宋体" w:hAnsi="宋体" w:eastAsia="宋体" w:cs="Times New Roman"/>
                <w:b/>
                <w:kern w:val="2"/>
                <w:sz w:val="21"/>
                <w:szCs w:val="21"/>
                <w:lang w:val="en-US" w:eastAsia="zh-CN" w:bidi="ar-SA"/>
              </w:rPr>
            </w:pPr>
            <w:r>
              <w:rPr>
                <w:rFonts w:hint="eastAsia" w:ascii="宋体" w:hAnsi="宋体"/>
                <w:b/>
                <w:szCs w:val="21"/>
              </w:rPr>
              <w:t>各学院党总支书记，马克思主义学院院长、直属党支部副书记，党委组织部全体人员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1342" w:type="dxa"/>
            <w:vMerge w:val="continue"/>
            <w:tcBorders/>
            <w:shd w:val="clear" w:color="auto" w:fill="auto"/>
            <w:vAlign w:val="center"/>
          </w:tcPr>
          <w:p>
            <w:pPr>
              <w:spacing w:line="300" w:lineRule="exact"/>
              <w:jc w:val="center"/>
              <w:rPr>
                <w:rFonts w:hint="eastAsia" w:ascii="宋体" w:hAnsi="宋体"/>
                <w:b/>
                <w:szCs w:val="21"/>
              </w:rPr>
            </w:pPr>
          </w:p>
        </w:tc>
        <w:tc>
          <w:tcPr>
            <w:tcW w:w="893" w:type="dxa"/>
            <w:vAlign w:val="center"/>
          </w:tcPr>
          <w:p>
            <w:pPr>
              <w:spacing w:line="360" w:lineRule="exact"/>
              <w:jc w:val="center"/>
              <w:rPr>
                <w:rFonts w:hint="default" w:ascii="宋体" w:hAnsi="宋体" w:eastAsia="宋体"/>
                <w:b/>
                <w:szCs w:val="21"/>
                <w:lang w:val="en-US" w:eastAsia="zh-CN"/>
              </w:rPr>
            </w:pPr>
            <w:r>
              <w:rPr>
                <w:rFonts w:hint="eastAsia" w:ascii="宋体" w:hAnsi="宋体"/>
                <w:b/>
                <w:szCs w:val="21"/>
                <w:lang w:val="en-US" w:eastAsia="zh-CN"/>
              </w:rPr>
              <w:t>15:00</w:t>
            </w:r>
          </w:p>
        </w:tc>
        <w:tc>
          <w:tcPr>
            <w:tcW w:w="4167" w:type="dxa"/>
            <w:vMerge w:val="restart"/>
            <w:vAlign w:val="center"/>
          </w:tcPr>
          <w:p>
            <w:pPr>
              <w:jc w:val="center"/>
              <w:rPr>
                <w:rFonts w:ascii="宋体" w:hAnsi="宋体"/>
                <w:b/>
                <w:szCs w:val="21"/>
              </w:rPr>
            </w:pPr>
            <w:r>
              <w:rPr>
                <w:rFonts w:hint="eastAsia" w:ascii="宋体" w:hAnsi="宋体"/>
                <w:b/>
                <w:szCs w:val="21"/>
              </w:rPr>
              <w:t>2023年全国高校商业精英挑战赛会展专业创新创业实践竞赛吉林赛区总决赛</w:t>
            </w:r>
          </w:p>
        </w:tc>
        <w:tc>
          <w:tcPr>
            <w:tcW w:w="1002" w:type="dxa"/>
            <w:vMerge w:val="restart"/>
            <w:vAlign w:val="center"/>
          </w:tcPr>
          <w:p>
            <w:pPr>
              <w:spacing w:line="300" w:lineRule="exact"/>
              <w:jc w:val="center"/>
              <w:rPr>
                <w:rFonts w:ascii="宋体" w:hAnsi="宋体"/>
                <w:b/>
                <w:szCs w:val="21"/>
              </w:rPr>
            </w:pPr>
            <w:r>
              <w:rPr>
                <w:rFonts w:hint="eastAsia" w:ascii="宋体" w:hAnsi="宋体"/>
                <w:b/>
                <w:szCs w:val="21"/>
              </w:rPr>
              <w:t>赵  莹</w:t>
            </w:r>
          </w:p>
        </w:tc>
        <w:tc>
          <w:tcPr>
            <w:tcW w:w="1776" w:type="dxa"/>
            <w:vMerge w:val="restart"/>
            <w:vAlign w:val="center"/>
          </w:tcPr>
          <w:p>
            <w:pPr>
              <w:spacing w:line="300" w:lineRule="exact"/>
              <w:jc w:val="center"/>
              <w:rPr>
                <w:rFonts w:ascii="宋体" w:hAnsi="宋体"/>
                <w:b/>
                <w:szCs w:val="21"/>
              </w:rPr>
            </w:pPr>
            <w:r>
              <w:rPr>
                <w:rFonts w:hint="eastAsia" w:ascii="宋体" w:hAnsi="宋体"/>
                <w:b/>
                <w:spacing w:val="-6"/>
                <w:szCs w:val="21"/>
              </w:rPr>
              <w:t>创新创业学院</w:t>
            </w:r>
          </w:p>
        </w:tc>
        <w:tc>
          <w:tcPr>
            <w:tcW w:w="1985" w:type="dxa"/>
            <w:vMerge w:val="restart"/>
            <w:vAlign w:val="center"/>
          </w:tcPr>
          <w:p>
            <w:pPr>
              <w:jc w:val="center"/>
              <w:rPr>
                <w:rFonts w:ascii="宋体" w:hAnsi="宋体"/>
                <w:b/>
                <w:szCs w:val="21"/>
              </w:rPr>
            </w:pPr>
            <w:r>
              <w:rPr>
                <w:rFonts w:hint="eastAsia" w:ascii="宋体" w:hAnsi="宋体"/>
                <w:b/>
                <w:szCs w:val="21"/>
              </w:rPr>
              <w:t>大学生活动中心</w:t>
            </w:r>
          </w:p>
          <w:p>
            <w:pPr>
              <w:jc w:val="center"/>
              <w:rPr>
                <w:rFonts w:ascii="宋体" w:hAnsi="宋体"/>
                <w:b/>
                <w:szCs w:val="21"/>
              </w:rPr>
            </w:pPr>
            <w:r>
              <w:rPr>
                <w:rFonts w:hint="eastAsia" w:ascii="宋体" w:hAnsi="宋体"/>
                <w:b/>
                <w:szCs w:val="21"/>
              </w:rPr>
              <w:t>教学楼</w:t>
            </w:r>
          </w:p>
        </w:tc>
        <w:tc>
          <w:tcPr>
            <w:tcW w:w="4598" w:type="dxa"/>
            <w:vMerge w:val="restart"/>
            <w:vAlign w:val="center"/>
          </w:tcPr>
          <w:p>
            <w:pPr>
              <w:spacing w:line="260" w:lineRule="exact"/>
              <w:rPr>
                <w:rFonts w:ascii="宋体" w:hAnsi="宋体"/>
                <w:b/>
                <w:szCs w:val="21"/>
              </w:rPr>
            </w:pPr>
            <w:r>
              <w:rPr>
                <w:rFonts w:hint="eastAsia" w:ascii="宋体" w:hAnsi="宋体"/>
                <w:b/>
                <w:szCs w:val="21"/>
              </w:rPr>
              <w:t>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342" w:type="dxa"/>
            <w:shd w:val="clear" w:color="auto" w:fill="auto"/>
            <w:vAlign w:val="center"/>
          </w:tcPr>
          <w:p>
            <w:pPr>
              <w:spacing w:line="300" w:lineRule="exact"/>
              <w:jc w:val="center"/>
              <w:rPr>
                <w:rFonts w:ascii="宋体" w:hAnsi="宋体"/>
                <w:b/>
                <w:szCs w:val="21"/>
              </w:rPr>
            </w:pPr>
            <w:r>
              <w:rPr>
                <w:rFonts w:hint="eastAsia" w:ascii="宋体" w:hAnsi="宋体"/>
                <w:b/>
                <w:szCs w:val="21"/>
              </w:rPr>
              <w:t>9月9日</w:t>
            </w:r>
          </w:p>
          <w:p>
            <w:pPr>
              <w:spacing w:line="300" w:lineRule="exact"/>
              <w:jc w:val="center"/>
              <w:rPr>
                <w:rFonts w:ascii="宋体" w:hAnsi="宋体" w:eastAsia="宋体" w:cs="Times New Roman"/>
                <w:b/>
                <w:kern w:val="2"/>
                <w:sz w:val="21"/>
                <w:szCs w:val="21"/>
                <w:lang w:val="en-US" w:eastAsia="zh-CN" w:bidi="ar-SA"/>
              </w:rPr>
            </w:pPr>
            <w:r>
              <w:rPr>
                <w:rFonts w:hint="eastAsia" w:ascii="宋体" w:hAnsi="宋体"/>
                <w:b/>
                <w:szCs w:val="21"/>
              </w:rPr>
              <w:t>（星期六）</w:t>
            </w:r>
          </w:p>
        </w:tc>
        <w:tc>
          <w:tcPr>
            <w:tcW w:w="893" w:type="dxa"/>
            <w:vMerge w:val="restart"/>
            <w:vAlign w:val="center"/>
          </w:tcPr>
          <w:p>
            <w:pPr>
              <w:spacing w:line="360" w:lineRule="exact"/>
              <w:jc w:val="center"/>
              <w:rPr>
                <w:rFonts w:hint="eastAsia" w:ascii="宋体" w:hAnsi="宋体" w:eastAsia="宋体"/>
                <w:b/>
                <w:szCs w:val="21"/>
                <w:lang w:val="en-US" w:eastAsia="zh-CN"/>
              </w:rPr>
            </w:pPr>
            <w:r>
              <w:rPr>
                <w:rFonts w:hint="eastAsia" w:ascii="宋体" w:hAnsi="宋体"/>
                <w:b/>
                <w:szCs w:val="21"/>
                <w:lang w:val="en-US" w:eastAsia="zh-CN"/>
              </w:rPr>
              <w:t>全天</w:t>
            </w:r>
          </w:p>
        </w:tc>
        <w:tc>
          <w:tcPr>
            <w:tcW w:w="4167" w:type="dxa"/>
            <w:vMerge w:val="continue"/>
            <w:tcBorders/>
            <w:vAlign w:val="center"/>
          </w:tcPr>
          <w:p>
            <w:pPr>
              <w:jc w:val="center"/>
              <w:rPr>
                <w:rFonts w:ascii="宋体" w:hAnsi="宋体"/>
                <w:b/>
                <w:szCs w:val="21"/>
              </w:rPr>
            </w:pPr>
          </w:p>
        </w:tc>
        <w:tc>
          <w:tcPr>
            <w:tcW w:w="1002" w:type="dxa"/>
            <w:vMerge w:val="continue"/>
            <w:tcBorders/>
            <w:vAlign w:val="center"/>
          </w:tcPr>
          <w:p>
            <w:pPr>
              <w:spacing w:line="300" w:lineRule="exact"/>
              <w:jc w:val="center"/>
              <w:rPr>
                <w:rFonts w:ascii="宋体" w:hAnsi="宋体"/>
                <w:b/>
                <w:szCs w:val="21"/>
              </w:rPr>
            </w:pPr>
          </w:p>
        </w:tc>
        <w:tc>
          <w:tcPr>
            <w:tcW w:w="1776" w:type="dxa"/>
            <w:vMerge w:val="continue"/>
            <w:tcBorders/>
            <w:vAlign w:val="center"/>
          </w:tcPr>
          <w:p>
            <w:pPr>
              <w:spacing w:line="300" w:lineRule="exact"/>
              <w:jc w:val="center"/>
              <w:rPr>
                <w:rFonts w:ascii="宋体" w:hAnsi="宋体"/>
                <w:b/>
                <w:szCs w:val="21"/>
              </w:rPr>
            </w:pPr>
          </w:p>
        </w:tc>
        <w:tc>
          <w:tcPr>
            <w:tcW w:w="1985" w:type="dxa"/>
            <w:vMerge w:val="continue"/>
            <w:tcBorders/>
            <w:vAlign w:val="center"/>
          </w:tcPr>
          <w:p>
            <w:pPr>
              <w:jc w:val="center"/>
              <w:rPr>
                <w:rFonts w:ascii="宋体" w:hAnsi="宋体"/>
                <w:b/>
                <w:szCs w:val="21"/>
              </w:rPr>
            </w:pPr>
          </w:p>
        </w:tc>
        <w:tc>
          <w:tcPr>
            <w:tcW w:w="4598" w:type="dxa"/>
            <w:vMerge w:val="continue"/>
            <w:tcBorders/>
            <w:vAlign w:val="center"/>
          </w:tcPr>
          <w:p>
            <w:pPr>
              <w:spacing w:line="26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342" w:type="dxa"/>
            <w:shd w:val="clear" w:color="auto" w:fill="auto"/>
            <w:vAlign w:val="center"/>
          </w:tcPr>
          <w:p>
            <w:pPr>
              <w:spacing w:line="300" w:lineRule="exact"/>
              <w:jc w:val="center"/>
              <w:rPr>
                <w:rFonts w:ascii="宋体" w:hAnsi="宋体"/>
                <w:b/>
                <w:szCs w:val="21"/>
              </w:rPr>
            </w:pPr>
            <w:r>
              <w:rPr>
                <w:rFonts w:hint="eastAsia" w:ascii="宋体" w:hAnsi="宋体"/>
                <w:b/>
                <w:szCs w:val="21"/>
              </w:rPr>
              <w:t>9月10日</w:t>
            </w:r>
          </w:p>
          <w:p>
            <w:pPr>
              <w:spacing w:line="300" w:lineRule="exact"/>
              <w:jc w:val="center"/>
              <w:rPr>
                <w:rFonts w:ascii="宋体" w:hAnsi="宋体" w:eastAsia="宋体" w:cs="Times New Roman"/>
                <w:b/>
                <w:kern w:val="2"/>
                <w:sz w:val="21"/>
                <w:szCs w:val="21"/>
                <w:lang w:val="en-US" w:eastAsia="zh-CN" w:bidi="ar-SA"/>
              </w:rPr>
            </w:pPr>
            <w:r>
              <w:rPr>
                <w:rFonts w:hint="eastAsia" w:ascii="宋体" w:hAnsi="宋体"/>
                <w:b/>
                <w:szCs w:val="21"/>
              </w:rPr>
              <w:t>（星期日）</w:t>
            </w:r>
          </w:p>
        </w:tc>
        <w:tc>
          <w:tcPr>
            <w:tcW w:w="893" w:type="dxa"/>
            <w:vMerge w:val="continue"/>
            <w:vAlign w:val="center"/>
          </w:tcPr>
          <w:p>
            <w:pPr>
              <w:spacing w:line="360" w:lineRule="exact"/>
              <w:jc w:val="center"/>
              <w:rPr>
                <w:rFonts w:ascii="宋体" w:hAnsi="宋体"/>
                <w:b/>
                <w:szCs w:val="21"/>
              </w:rPr>
            </w:pPr>
          </w:p>
        </w:tc>
        <w:tc>
          <w:tcPr>
            <w:tcW w:w="4167" w:type="dxa"/>
            <w:vMerge w:val="continue"/>
            <w:tcBorders/>
            <w:vAlign w:val="center"/>
          </w:tcPr>
          <w:p>
            <w:pPr>
              <w:jc w:val="center"/>
              <w:rPr>
                <w:rFonts w:ascii="宋体" w:hAnsi="宋体"/>
                <w:b/>
                <w:szCs w:val="21"/>
              </w:rPr>
            </w:pPr>
          </w:p>
        </w:tc>
        <w:tc>
          <w:tcPr>
            <w:tcW w:w="1002" w:type="dxa"/>
            <w:vMerge w:val="continue"/>
            <w:tcBorders/>
            <w:vAlign w:val="center"/>
          </w:tcPr>
          <w:p>
            <w:pPr>
              <w:spacing w:line="300" w:lineRule="exact"/>
              <w:jc w:val="center"/>
              <w:rPr>
                <w:rFonts w:ascii="宋体" w:hAnsi="宋体"/>
                <w:b/>
                <w:szCs w:val="21"/>
              </w:rPr>
            </w:pPr>
          </w:p>
        </w:tc>
        <w:tc>
          <w:tcPr>
            <w:tcW w:w="1776" w:type="dxa"/>
            <w:vMerge w:val="continue"/>
            <w:tcBorders/>
            <w:vAlign w:val="center"/>
          </w:tcPr>
          <w:p>
            <w:pPr>
              <w:spacing w:line="300" w:lineRule="exact"/>
              <w:jc w:val="center"/>
              <w:rPr>
                <w:rFonts w:ascii="宋体" w:hAnsi="宋体"/>
                <w:b/>
                <w:spacing w:val="-6"/>
                <w:szCs w:val="21"/>
              </w:rPr>
            </w:pPr>
          </w:p>
        </w:tc>
        <w:tc>
          <w:tcPr>
            <w:tcW w:w="1985" w:type="dxa"/>
            <w:vMerge w:val="continue"/>
            <w:tcBorders/>
            <w:vAlign w:val="center"/>
          </w:tcPr>
          <w:p>
            <w:pPr>
              <w:jc w:val="center"/>
              <w:rPr>
                <w:rFonts w:ascii="宋体" w:hAnsi="宋体"/>
                <w:b/>
                <w:szCs w:val="21"/>
              </w:rPr>
            </w:pPr>
          </w:p>
        </w:tc>
        <w:tc>
          <w:tcPr>
            <w:tcW w:w="4598" w:type="dxa"/>
            <w:vMerge w:val="continue"/>
            <w:tcBorders/>
            <w:vAlign w:val="center"/>
          </w:tcPr>
          <w:p>
            <w:pPr>
              <w:spacing w:line="260" w:lineRule="exact"/>
              <w:rPr>
                <w:rFonts w:ascii="宋体" w:hAnsi="宋体"/>
                <w:b/>
                <w:szCs w:val="21"/>
              </w:rPr>
            </w:pPr>
          </w:p>
        </w:tc>
      </w:tr>
    </w:tbl>
    <w:p>
      <w:pPr>
        <w:pStyle w:val="5"/>
        <w:shd w:val="clear" w:color="auto" w:fill="FFFFFF"/>
        <w:spacing w:beforeLines="50" w:beforeAutospacing="0" w:after="0" w:afterAutospacing="0"/>
        <w:rPr>
          <w:rStyle w:val="9"/>
          <w:rFonts w:ascii="黑体" w:eastAsia="黑体"/>
          <w:b w:val="0"/>
          <w:color w:val="000000"/>
        </w:rPr>
      </w:pPr>
      <w:r>
        <w:rPr>
          <w:rStyle w:val="9"/>
          <w:rFonts w:hint="eastAsia" w:ascii="黑体" w:eastAsia="黑体"/>
          <w:color w:val="000000"/>
        </w:rPr>
        <w:t>说明：</w:t>
      </w:r>
      <w:r>
        <w:rPr>
          <w:rStyle w:val="9"/>
          <w:rFonts w:hint="eastAsia" w:ascii="黑体" w:eastAsia="黑体"/>
          <w:b w:val="0"/>
          <w:color w:val="000000"/>
        </w:rPr>
        <w:t>各参会人员由会议组织单位负责通知；会议所需用品由会议组织单位自行准备。</w:t>
      </w:r>
    </w:p>
    <w:sectPr>
      <w:headerReference r:id="rId3" w:type="default"/>
      <w:pgSz w:w="16838" w:h="11906" w:orient="landscape"/>
      <w:pgMar w:top="-624" w:right="851" w:bottom="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2"/>
  </w:compat>
  <w:docVars>
    <w:docVar w:name="commondata" w:val="eyJoZGlkIjoiNjE4ZjZkZDViMTI3NmIzOWJiM2Y1ODRmM2E5ODJhMWIifQ=="/>
  </w:docVars>
  <w:rsids>
    <w:rsidRoot w:val="001C549D"/>
    <w:rsid w:val="001C549D"/>
    <w:rsid w:val="00C43DCA"/>
    <w:rsid w:val="00D51900"/>
    <w:rsid w:val="00EA1B0B"/>
    <w:rsid w:val="011B3D5D"/>
    <w:rsid w:val="03AB37DB"/>
    <w:rsid w:val="04DE2233"/>
    <w:rsid w:val="07646107"/>
    <w:rsid w:val="079E0C32"/>
    <w:rsid w:val="0AE20F75"/>
    <w:rsid w:val="0BAB761D"/>
    <w:rsid w:val="0DB13DF3"/>
    <w:rsid w:val="100D54BE"/>
    <w:rsid w:val="139F1426"/>
    <w:rsid w:val="13DD4DC1"/>
    <w:rsid w:val="177F40F0"/>
    <w:rsid w:val="17A5606D"/>
    <w:rsid w:val="1E121CED"/>
    <w:rsid w:val="205E1FA5"/>
    <w:rsid w:val="24EF58C2"/>
    <w:rsid w:val="25113A8A"/>
    <w:rsid w:val="26265313"/>
    <w:rsid w:val="277C2408"/>
    <w:rsid w:val="291C47AB"/>
    <w:rsid w:val="2ABA36A9"/>
    <w:rsid w:val="300E1AB1"/>
    <w:rsid w:val="30787CC9"/>
    <w:rsid w:val="32F522F5"/>
    <w:rsid w:val="34CB4218"/>
    <w:rsid w:val="3F223483"/>
    <w:rsid w:val="3FD27F37"/>
    <w:rsid w:val="3FFB6DBD"/>
    <w:rsid w:val="40CC480D"/>
    <w:rsid w:val="41A476BB"/>
    <w:rsid w:val="45E70F66"/>
    <w:rsid w:val="47590239"/>
    <w:rsid w:val="48975609"/>
    <w:rsid w:val="4B3E1EED"/>
    <w:rsid w:val="4C4C3C8D"/>
    <w:rsid w:val="4D001B6A"/>
    <w:rsid w:val="4D2E027D"/>
    <w:rsid w:val="54AA6037"/>
    <w:rsid w:val="56090EFD"/>
    <w:rsid w:val="57D460CD"/>
    <w:rsid w:val="5DE26661"/>
    <w:rsid w:val="5EA71D5F"/>
    <w:rsid w:val="608A46BE"/>
    <w:rsid w:val="6159011F"/>
    <w:rsid w:val="692C2B0D"/>
    <w:rsid w:val="6B846498"/>
    <w:rsid w:val="6CED1ADC"/>
    <w:rsid w:val="6F1E535D"/>
    <w:rsid w:val="71466B67"/>
    <w:rsid w:val="75092D52"/>
    <w:rsid w:val="752D3655"/>
    <w:rsid w:val="7E7C2B06"/>
    <w:rsid w:val="7FA87E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0"/>
    <w:rPr>
      <w:rFonts w:ascii="Times New Roman" w:hAnsi="Times New Roman" w:eastAsia="宋体" w:cs="Times New Roman"/>
      <w:b/>
      <w:bCs/>
    </w:rPr>
  </w:style>
  <w:style w:type="character" w:styleId="10">
    <w:name w:val="FollowedHyperlink"/>
    <w:basedOn w:val="8"/>
    <w:qFormat/>
    <w:uiPriority w:val="0"/>
    <w:rPr>
      <w:color w:val="454545"/>
      <w:u w:val="none"/>
    </w:rPr>
  </w:style>
  <w:style w:type="character" w:styleId="11">
    <w:name w:val="Hyperlink"/>
    <w:basedOn w:val="8"/>
    <w:qFormat/>
    <w:uiPriority w:val="0"/>
    <w:rPr>
      <w:color w:val="454545"/>
      <w:u w:val="none"/>
    </w:rPr>
  </w:style>
  <w:style w:type="character" w:customStyle="1" w:styleId="12">
    <w:name w:val="pass"/>
    <w:basedOn w:val="8"/>
    <w:qFormat/>
    <w:uiPriority w:val="0"/>
    <w:rPr>
      <w:color w:val="D50512"/>
    </w:rPr>
  </w:style>
  <w:style w:type="character" w:customStyle="1" w:styleId="13">
    <w:name w:val="clear2"/>
    <w:basedOn w:val="8"/>
    <w:qFormat/>
    <w:uiPriority w:val="0"/>
    <w:rPr>
      <w:sz w:val="0"/>
      <w:szCs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581</Words>
  <Characters>650</Characters>
  <Lines>5</Lines>
  <Paragraphs>1</Paragraphs>
  <TotalTime>1</TotalTime>
  <ScaleCrop>false</ScaleCrop>
  <LinksUpToDate>false</LinksUpToDate>
  <CharactersWithSpaces>673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2023-05-30T16:12:00Z</dcterms:created>
  <dc:creator>微软用户</dc:creator>
  <cp:lastModifiedBy>姚迪</cp:lastModifiedBy>
  <cp:lastPrinted>2023-09-01T07:48:00Z</cp:lastPrinted>
  <dcterms:modified xsi:type="dcterms:W3CDTF">2023-09-04T02:39:33Z</dcterms:modified>
  <dc:title>长春大学旅游学院2009——2010学年第二学期第5周主要活动表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EDD9B9B5AF2F41D9905CB1ADA473B8E1_13</vt:lpwstr>
  </property>
</Properties>
</file>