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54DF" w14:textId="77777777" w:rsidR="00DB6C1D" w:rsidRPr="00EF38BA" w:rsidRDefault="00EF38BA" w:rsidP="00570A72">
      <w:pPr>
        <w:adjustRightInd w:val="0"/>
        <w:snapToGrid w:val="0"/>
        <w:spacing w:before="100" w:beforeAutospacing="1" w:after="100" w:afterAutospacing="1" w:line="276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Toc501003209"/>
      <w:r>
        <w:rPr>
          <w:rFonts w:ascii="方正小标宋简体" w:eastAsia="方正小标宋简体" w:hint="eastAsia"/>
          <w:sz w:val="44"/>
          <w:szCs w:val="44"/>
        </w:rPr>
        <w:t>长春大学旅游学院</w:t>
      </w:r>
      <w:r w:rsidR="00DB6C1D" w:rsidRPr="00EF38BA">
        <w:rPr>
          <w:rFonts w:ascii="方正小标宋简体" w:eastAsia="方正小标宋简体" w:hint="eastAsia"/>
          <w:sz w:val="44"/>
          <w:szCs w:val="44"/>
        </w:rPr>
        <w:t>选修课</w:t>
      </w:r>
      <w:r w:rsidR="00886AD8">
        <w:rPr>
          <w:rFonts w:ascii="方正小标宋简体" w:eastAsia="方正小标宋简体" w:hint="eastAsia"/>
          <w:sz w:val="44"/>
          <w:szCs w:val="44"/>
        </w:rPr>
        <w:t>程</w:t>
      </w:r>
      <w:r w:rsidR="00DB6C1D" w:rsidRPr="00EF38BA">
        <w:rPr>
          <w:rFonts w:ascii="方正小标宋简体" w:eastAsia="方正小标宋简体" w:hint="eastAsia"/>
          <w:sz w:val="44"/>
          <w:szCs w:val="44"/>
        </w:rPr>
        <w:t>管理办法</w:t>
      </w:r>
      <w:bookmarkEnd w:id="0"/>
    </w:p>
    <w:p w14:paraId="6645BDB0" w14:textId="77777777" w:rsidR="00DB6C1D" w:rsidRPr="00EF38BA" w:rsidRDefault="00DB6C1D" w:rsidP="00570A72">
      <w:pPr>
        <w:adjustRightInd w:val="0"/>
        <w:snapToGrid w:val="0"/>
        <w:spacing w:before="100" w:beforeAutospacing="1" w:after="100" w:afterAutospacing="1" w:line="276" w:lineRule="auto"/>
        <w:jc w:val="center"/>
        <w:rPr>
          <w:rFonts w:ascii="黑体" w:eastAsia="黑体"/>
          <w:sz w:val="32"/>
          <w:szCs w:val="32"/>
        </w:rPr>
      </w:pPr>
      <w:r w:rsidRPr="00EF38BA">
        <w:rPr>
          <w:rFonts w:ascii="黑体" w:eastAsia="黑体" w:hint="eastAsia"/>
          <w:sz w:val="32"/>
          <w:szCs w:val="32"/>
        </w:rPr>
        <w:t>第一章  总则</w:t>
      </w:r>
    </w:p>
    <w:p w14:paraId="1C8AE3A4" w14:textId="77777777" w:rsidR="00DB6C1D" w:rsidRPr="00EF38BA" w:rsidRDefault="00DB6C1D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EF38BA">
        <w:rPr>
          <w:rFonts w:ascii="仿宋_GB2312" w:eastAsia="仿宋_GB2312" w:hint="eastAsia"/>
          <w:b/>
          <w:sz w:val="32"/>
          <w:szCs w:val="32"/>
        </w:rPr>
        <w:t>第一条</w:t>
      </w:r>
      <w:r w:rsidR="00EF38BA">
        <w:rPr>
          <w:rFonts w:ascii="仿宋_GB2312" w:eastAsia="仿宋_GB2312" w:hint="eastAsia"/>
          <w:sz w:val="32"/>
          <w:szCs w:val="32"/>
        </w:rPr>
        <w:t xml:space="preserve"> </w:t>
      </w:r>
      <w:r w:rsidRPr="00EF38BA">
        <w:rPr>
          <w:rFonts w:ascii="仿宋_GB2312" w:eastAsia="仿宋_GB2312" w:hint="eastAsia"/>
          <w:sz w:val="32"/>
          <w:szCs w:val="32"/>
        </w:rPr>
        <w:t>选修课</w:t>
      </w:r>
      <w:r w:rsidR="00886AD8"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是根据培养目标及学生的知识与能力结构的需要而设置的课程。学生可根据专业教学计划的要求及自己的志向、特长和兴趣，在有关教师的指导下，选修相关课程，以明确学生的专业方向、改善知识结构、拓宽专业面、全面提高基本素质。为了切实做好选修课</w:t>
      </w:r>
      <w:r w:rsidR="000700B1"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的管理工作，进一步提高选修课</w:t>
      </w:r>
      <w:r w:rsidR="000700B1"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的教学质量，特制定本办法。</w:t>
      </w:r>
    </w:p>
    <w:p w14:paraId="174BCC85" w14:textId="77777777" w:rsidR="00DB6C1D" w:rsidRPr="00EF38BA" w:rsidRDefault="00DB6C1D" w:rsidP="00570A72">
      <w:pPr>
        <w:adjustRightInd w:val="0"/>
        <w:snapToGrid w:val="0"/>
        <w:spacing w:before="100" w:beforeAutospacing="1" w:after="100" w:afterAutospacing="1" w:line="276" w:lineRule="auto"/>
        <w:jc w:val="center"/>
        <w:rPr>
          <w:rFonts w:ascii="黑体" w:eastAsia="黑体"/>
          <w:sz w:val="32"/>
          <w:szCs w:val="32"/>
        </w:rPr>
      </w:pPr>
      <w:r w:rsidRPr="00EF38BA">
        <w:rPr>
          <w:rFonts w:ascii="黑体" w:eastAsia="黑体" w:hint="eastAsia"/>
          <w:sz w:val="32"/>
          <w:szCs w:val="32"/>
        </w:rPr>
        <w:t>第二章  选修课</w:t>
      </w:r>
      <w:r w:rsidR="00886AD8">
        <w:rPr>
          <w:rFonts w:ascii="黑体" w:eastAsia="黑体" w:hint="eastAsia"/>
          <w:sz w:val="32"/>
          <w:szCs w:val="32"/>
        </w:rPr>
        <w:t>程</w:t>
      </w:r>
      <w:r w:rsidRPr="00EF38BA">
        <w:rPr>
          <w:rFonts w:ascii="黑体" w:eastAsia="黑体" w:hint="eastAsia"/>
          <w:sz w:val="32"/>
          <w:szCs w:val="32"/>
        </w:rPr>
        <w:t>分类及选修要求</w:t>
      </w:r>
    </w:p>
    <w:p w14:paraId="51F1B7CC" w14:textId="77777777" w:rsidR="00EC3F44" w:rsidRDefault="00DB6C1D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EF38BA">
        <w:rPr>
          <w:rFonts w:ascii="仿宋_GB2312" w:eastAsia="仿宋_GB2312" w:hint="eastAsia"/>
          <w:b/>
          <w:sz w:val="32"/>
          <w:szCs w:val="32"/>
        </w:rPr>
        <w:t>第二条</w:t>
      </w:r>
      <w:r w:rsidR="00EF38BA">
        <w:rPr>
          <w:rFonts w:ascii="仿宋_GB2312" w:eastAsia="仿宋_GB2312" w:hint="eastAsia"/>
          <w:sz w:val="32"/>
          <w:szCs w:val="32"/>
        </w:rPr>
        <w:t xml:space="preserve"> </w:t>
      </w:r>
      <w:r w:rsidRPr="00EF38BA">
        <w:rPr>
          <w:rFonts w:ascii="仿宋_GB2312" w:eastAsia="仿宋_GB2312" w:hint="eastAsia"/>
          <w:sz w:val="32"/>
          <w:szCs w:val="32"/>
        </w:rPr>
        <w:t>我校的选修课</w:t>
      </w:r>
      <w:r w:rsidR="000700B1"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分为通识教育选修课</w:t>
      </w:r>
      <w:r w:rsidR="000700B1"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、专业</w:t>
      </w:r>
      <w:r w:rsidR="00293307">
        <w:rPr>
          <w:rFonts w:ascii="仿宋_GB2312" w:eastAsia="仿宋_GB2312" w:hint="eastAsia"/>
          <w:sz w:val="32"/>
          <w:szCs w:val="32"/>
        </w:rPr>
        <w:t>教育选修课程和</w:t>
      </w:r>
      <w:r w:rsidRPr="00EF38BA">
        <w:rPr>
          <w:rFonts w:ascii="仿宋_GB2312" w:eastAsia="仿宋_GB2312" w:hint="eastAsia"/>
          <w:sz w:val="32"/>
          <w:szCs w:val="32"/>
        </w:rPr>
        <w:t>特色选修课</w:t>
      </w:r>
      <w:r w:rsidR="000700B1"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。其中，</w:t>
      </w:r>
      <w:r w:rsidR="00293307">
        <w:rPr>
          <w:rFonts w:ascii="仿宋_GB2312" w:eastAsia="仿宋_GB2312" w:hint="eastAsia"/>
          <w:sz w:val="32"/>
          <w:szCs w:val="32"/>
        </w:rPr>
        <w:t>通识教育课</w:t>
      </w:r>
      <w:r w:rsidR="000700B1"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为学生任选科目，专业方向限选课</w:t>
      </w:r>
      <w:r w:rsidR="000700B1"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为学生必选科目。学生应根据人才培养方案，修满规定的选修课</w:t>
      </w:r>
      <w:r w:rsidR="000700B1"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学分。</w:t>
      </w:r>
    </w:p>
    <w:p w14:paraId="4124F0C4" w14:textId="77777777" w:rsidR="00DB6C1D" w:rsidRDefault="00DB6C1D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BF74D4">
        <w:rPr>
          <w:rFonts w:ascii="仿宋_GB2312" w:eastAsia="仿宋_GB2312" w:hint="eastAsia"/>
          <w:b/>
          <w:sz w:val="32"/>
          <w:szCs w:val="32"/>
        </w:rPr>
        <w:t>第三条</w:t>
      </w:r>
      <w:r w:rsidR="009468A3">
        <w:rPr>
          <w:rFonts w:ascii="仿宋_GB2312" w:eastAsia="仿宋_GB2312" w:hint="eastAsia"/>
          <w:sz w:val="32"/>
          <w:szCs w:val="32"/>
        </w:rPr>
        <w:t xml:space="preserve"> </w:t>
      </w:r>
      <w:r w:rsidRPr="00EF38BA">
        <w:rPr>
          <w:rFonts w:ascii="仿宋_GB2312" w:eastAsia="仿宋_GB2312" w:hint="eastAsia"/>
          <w:sz w:val="32"/>
          <w:szCs w:val="32"/>
        </w:rPr>
        <w:t>通识教育选修课</w:t>
      </w:r>
      <w:r w:rsidR="00BF74D4"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是学校根据培养目标的要求，为了扩大学生的知识面</w:t>
      </w:r>
      <w:r w:rsidR="00BF74D4">
        <w:rPr>
          <w:rFonts w:ascii="仿宋_GB2312" w:eastAsia="仿宋_GB2312" w:hint="eastAsia"/>
          <w:sz w:val="32"/>
          <w:szCs w:val="32"/>
        </w:rPr>
        <w:t>，促进不同学科的交叉渗透，培养学生自主学习和创新能力，提高学生科学文化素养和综合能力</w:t>
      </w:r>
      <w:r w:rsidRPr="00EF38BA">
        <w:rPr>
          <w:rFonts w:ascii="仿宋_GB2312" w:eastAsia="仿宋_GB2312" w:hint="eastAsia"/>
          <w:sz w:val="32"/>
          <w:szCs w:val="32"/>
        </w:rPr>
        <w:t>而设置的课程。</w:t>
      </w:r>
    </w:p>
    <w:p w14:paraId="41355902" w14:textId="7E2B0428" w:rsidR="00EC3F44" w:rsidRPr="00EF38BA" w:rsidRDefault="00EC3F44" w:rsidP="00EC3F44">
      <w:pPr>
        <w:adjustRightInd w:val="0"/>
        <w:snapToGrid w:val="0"/>
        <w:spacing w:before="100" w:beforeAutospacing="1" w:after="100" w:afterAutospacing="1" w:line="276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F38BA">
        <w:rPr>
          <w:rFonts w:ascii="仿宋_GB2312" w:eastAsia="仿宋_GB2312" w:hint="eastAsia"/>
          <w:sz w:val="32"/>
          <w:szCs w:val="32"/>
        </w:rPr>
        <w:t>通识教育课</w:t>
      </w:r>
      <w:r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分为</w:t>
      </w:r>
      <w:r w:rsidR="00A7593A" w:rsidRPr="00A7593A">
        <w:rPr>
          <w:rFonts w:ascii="仿宋_GB2312" w:eastAsia="仿宋_GB2312" w:hint="eastAsia"/>
          <w:sz w:val="32"/>
          <w:szCs w:val="32"/>
        </w:rPr>
        <w:t>人文社科类、财经类、国学类、美育类等模块</w:t>
      </w:r>
      <w:r w:rsidR="00A7593A">
        <w:rPr>
          <w:rFonts w:ascii="仿宋_GB2312" w:eastAsia="仿宋_GB2312" w:hint="eastAsia"/>
          <w:sz w:val="32"/>
          <w:szCs w:val="32"/>
        </w:rPr>
        <w:t>，</w:t>
      </w:r>
      <w:r w:rsidRPr="00EF38BA">
        <w:rPr>
          <w:rFonts w:ascii="仿宋_GB2312" w:eastAsia="仿宋_GB2312" w:hint="eastAsia"/>
          <w:sz w:val="32"/>
          <w:szCs w:val="32"/>
        </w:rPr>
        <w:t>学生</w:t>
      </w:r>
      <w:r w:rsidR="00A7593A">
        <w:rPr>
          <w:rFonts w:ascii="仿宋_GB2312" w:eastAsia="仿宋_GB2312" w:hint="eastAsia"/>
          <w:sz w:val="32"/>
          <w:szCs w:val="32"/>
        </w:rPr>
        <w:t>要在不同模块</w:t>
      </w:r>
      <w:r w:rsidRPr="00EF38BA">
        <w:rPr>
          <w:rFonts w:ascii="仿宋_GB2312" w:eastAsia="仿宋_GB2312" w:hint="eastAsia"/>
          <w:sz w:val="32"/>
          <w:szCs w:val="32"/>
        </w:rPr>
        <w:t>内选课</w:t>
      </w:r>
      <w:r w:rsidR="00A7593A">
        <w:rPr>
          <w:rFonts w:ascii="仿宋_GB2312" w:eastAsia="仿宋_GB2312" w:hint="eastAsia"/>
          <w:sz w:val="32"/>
          <w:szCs w:val="32"/>
        </w:rPr>
        <w:t>，</w:t>
      </w:r>
      <w:r w:rsidRPr="00EF38BA">
        <w:rPr>
          <w:rFonts w:ascii="仿宋_GB2312" w:eastAsia="仿宋_GB2312" w:hint="eastAsia"/>
          <w:sz w:val="32"/>
          <w:szCs w:val="32"/>
        </w:rPr>
        <w:t>至少</w:t>
      </w:r>
      <w:r w:rsidR="00A7593A">
        <w:rPr>
          <w:rFonts w:ascii="仿宋_GB2312" w:eastAsia="仿宋_GB2312" w:hint="eastAsia"/>
          <w:sz w:val="32"/>
          <w:szCs w:val="32"/>
        </w:rPr>
        <w:t>达到</w:t>
      </w:r>
      <w:r w:rsidR="00A7593A">
        <w:rPr>
          <w:rFonts w:ascii="仿宋_GB2312" w:eastAsia="仿宋_GB2312"/>
          <w:sz w:val="32"/>
          <w:szCs w:val="32"/>
        </w:rPr>
        <w:t>4</w:t>
      </w:r>
      <w:r w:rsidRPr="00EF38BA">
        <w:rPr>
          <w:rFonts w:ascii="仿宋_GB2312" w:eastAsia="仿宋_GB2312" w:hint="eastAsia"/>
          <w:sz w:val="32"/>
          <w:szCs w:val="32"/>
        </w:rPr>
        <w:t>个学分。学生可在全校通识教育课</w:t>
      </w:r>
      <w:r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目录中选择，或通过“优质MOOC”“在线课程”等平台选课，</w:t>
      </w:r>
      <w:r w:rsidR="00A7593A" w:rsidRPr="00A7593A">
        <w:rPr>
          <w:rFonts w:ascii="仿宋_GB2312" w:eastAsia="仿宋_GB2312" w:hint="eastAsia"/>
          <w:sz w:val="32"/>
          <w:szCs w:val="32"/>
        </w:rPr>
        <w:t>网络课程选修1门计1学分，非网络课程每30学时计2学分</w:t>
      </w:r>
      <w:r w:rsidRPr="00EF38BA">
        <w:rPr>
          <w:rFonts w:ascii="仿宋_GB2312" w:eastAsia="仿宋_GB2312" w:hint="eastAsia"/>
          <w:sz w:val="32"/>
          <w:szCs w:val="32"/>
        </w:rPr>
        <w:t>。</w:t>
      </w:r>
    </w:p>
    <w:p w14:paraId="36A47858" w14:textId="77777777" w:rsidR="00DB6C1D" w:rsidRPr="00EF38BA" w:rsidRDefault="00DB6C1D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BF74D4">
        <w:rPr>
          <w:rFonts w:ascii="仿宋_GB2312" w:eastAsia="仿宋_GB2312" w:hint="eastAsia"/>
          <w:b/>
          <w:sz w:val="32"/>
          <w:szCs w:val="32"/>
        </w:rPr>
        <w:t>第四条</w:t>
      </w:r>
      <w:r w:rsidR="009468A3">
        <w:rPr>
          <w:rFonts w:ascii="仿宋_GB2312" w:eastAsia="仿宋_GB2312" w:hint="eastAsia"/>
          <w:sz w:val="32"/>
          <w:szCs w:val="32"/>
        </w:rPr>
        <w:t xml:space="preserve"> </w:t>
      </w:r>
      <w:r w:rsidRPr="00EF38BA">
        <w:rPr>
          <w:rFonts w:ascii="仿宋_GB2312" w:eastAsia="仿宋_GB2312" w:hint="eastAsia"/>
          <w:sz w:val="32"/>
          <w:szCs w:val="32"/>
        </w:rPr>
        <w:t>专业限选课</w:t>
      </w:r>
      <w:r w:rsidR="00BF74D4"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是指教学计划规定的为加深和拓宽专业知识面而设置的选修课程。专业选修课</w:t>
      </w:r>
      <w:r w:rsidR="00BF74D4"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旨在拓宽学</w:t>
      </w:r>
      <w:r w:rsidRPr="00EF38BA">
        <w:rPr>
          <w:rFonts w:ascii="仿宋_GB2312" w:eastAsia="仿宋_GB2312" w:hint="eastAsia"/>
          <w:sz w:val="32"/>
          <w:szCs w:val="32"/>
        </w:rPr>
        <w:lastRenderedPageBreak/>
        <w:t>生专业知识面，培养个性化专业人才，提高学生的特色专业技能，从而增强学生的创新能力意识，激发学生专业深造和创新的动力，拓宽学生的就业途径。</w:t>
      </w:r>
    </w:p>
    <w:p w14:paraId="5EA9A0E8" w14:textId="77777777" w:rsidR="00DB6C1D" w:rsidRPr="00EF38BA" w:rsidRDefault="00DB6C1D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BF74D4">
        <w:rPr>
          <w:rFonts w:ascii="仿宋_GB2312" w:eastAsia="仿宋_GB2312" w:hint="eastAsia"/>
          <w:b/>
          <w:sz w:val="32"/>
          <w:szCs w:val="32"/>
        </w:rPr>
        <w:t>第五条</w:t>
      </w:r>
      <w:r w:rsidR="009468A3">
        <w:rPr>
          <w:rFonts w:ascii="仿宋_GB2312" w:eastAsia="仿宋_GB2312" w:hint="eastAsia"/>
          <w:sz w:val="32"/>
          <w:szCs w:val="32"/>
        </w:rPr>
        <w:t xml:space="preserve"> </w:t>
      </w:r>
      <w:r w:rsidRPr="00EF38BA">
        <w:rPr>
          <w:rFonts w:ascii="仿宋_GB2312" w:eastAsia="仿宋_GB2312" w:hint="eastAsia"/>
          <w:sz w:val="32"/>
          <w:szCs w:val="32"/>
        </w:rPr>
        <w:t>专业任选课</w:t>
      </w:r>
      <w:r w:rsidR="00BF74D4"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是学生在学习必修课的基础上，根据自己的志向所确定的专业方向模块课程。</w:t>
      </w:r>
    </w:p>
    <w:p w14:paraId="2C8ED56D" w14:textId="23195AE5" w:rsidR="00DB6C1D" w:rsidRPr="00EF38BA" w:rsidRDefault="00DB6C1D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BF74D4">
        <w:rPr>
          <w:rFonts w:ascii="仿宋_GB2312" w:eastAsia="仿宋_GB2312" w:hint="eastAsia"/>
          <w:b/>
          <w:sz w:val="32"/>
          <w:szCs w:val="32"/>
        </w:rPr>
        <w:t>第六条</w:t>
      </w:r>
      <w:r w:rsidR="009468A3">
        <w:rPr>
          <w:rFonts w:ascii="仿宋_GB2312" w:eastAsia="仿宋_GB2312" w:hint="eastAsia"/>
          <w:sz w:val="32"/>
          <w:szCs w:val="32"/>
        </w:rPr>
        <w:t xml:space="preserve"> </w:t>
      </w:r>
      <w:r w:rsidRPr="00EF38BA">
        <w:rPr>
          <w:rFonts w:ascii="仿宋_GB2312" w:eastAsia="仿宋_GB2312" w:hint="eastAsia"/>
          <w:sz w:val="32"/>
          <w:szCs w:val="32"/>
        </w:rPr>
        <w:t>体育选修课</w:t>
      </w:r>
      <w:r w:rsidR="00BF74D4"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是指学校根据学生的兴趣、爱好和特长，结合学校的场地器材、教师的实际水平等情况,由学校设立,让学生来选择其中一个体育运动项目,学校按学生所选项目来设班,各选项班学生在教师指导下,学习自己所选项目</w:t>
      </w:r>
      <w:r w:rsidR="008170F6">
        <w:rPr>
          <w:rFonts w:ascii="仿宋_GB2312" w:eastAsia="仿宋_GB2312" w:hint="eastAsia"/>
          <w:sz w:val="32"/>
          <w:szCs w:val="32"/>
        </w:rPr>
        <w:t>课程</w:t>
      </w:r>
      <w:r w:rsidRPr="00EF38BA">
        <w:rPr>
          <w:rFonts w:ascii="仿宋_GB2312" w:eastAsia="仿宋_GB2312" w:hint="eastAsia"/>
          <w:sz w:val="32"/>
          <w:szCs w:val="32"/>
        </w:rPr>
        <w:t>的一种授课形式。</w:t>
      </w:r>
    </w:p>
    <w:p w14:paraId="7E9E74B6" w14:textId="77777777" w:rsidR="00DB6C1D" w:rsidRPr="00EF38BA" w:rsidRDefault="00DB6C1D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BF74D4">
        <w:rPr>
          <w:rFonts w:ascii="仿宋_GB2312" w:eastAsia="仿宋_GB2312" w:hint="eastAsia"/>
          <w:b/>
          <w:sz w:val="32"/>
          <w:szCs w:val="32"/>
        </w:rPr>
        <w:t>第七条</w:t>
      </w:r>
      <w:r w:rsidR="00BF74D4">
        <w:rPr>
          <w:rFonts w:ascii="仿宋_GB2312" w:eastAsia="仿宋_GB2312" w:hint="eastAsia"/>
          <w:sz w:val="32"/>
          <w:szCs w:val="32"/>
        </w:rPr>
        <w:t xml:space="preserve"> </w:t>
      </w:r>
      <w:r w:rsidRPr="00EF38BA">
        <w:rPr>
          <w:rFonts w:ascii="仿宋_GB2312" w:eastAsia="仿宋_GB2312" w:hint="eastAsia"/>
          <w:sz w:val="32"/>
          <w:szCs w:val="32"/>
        </w:rPr>
        <w:t>选修课</w:t>
      </w:r>
      <w:r w:rsidR="0054119E">
        <w:rPr>
          <w:rFonts w:ascii="仿宋_GB2312" w:eastAsia="仿宋_GB2312" w:hint="eastAsia"/>
          <w:sz w:val="32"/>
          <w:szCs w:val="32"/>
        </w:rPr>
        <w:t>程</w:t>
      </w:r>
      <w:r w:rsidRPr="00EF38BA">
        <w:rPr>
          <w:rFonts w:ascii="仿宋_GB2312" w:eastAsia="仿宋_GB2312" w:hint="eastAsia"/>
          <w:sz w:val="32"/>
          <w:szCs w:val="32"/>
        </w:rPr>
        <w:t>的教学方式应灵活、多样，注意激发学生学习兴趣，调动学生学习的自主性和创造性。</w:t>
      </w:r>
    </w:p>
    <w:p w14:paraId="1FF05A36" w14:textId="77777777" w:rsidR="00DB6C1D" w:rsidRPr="00EF38BA" w:rsidRDefault="0054119E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54119E">
        <w:rPr>
          <w:rFonts w:ascii="仿宋_GB2312" w:eastAsia="仿宋_GB2312" w:hint="eastAsia"/>
          <w:b/>
          <w:sz w:val="32"/>
          <w:szCs w:val="32"/>
        </w:rPr>
        <w:t>第八</w:t>
      </w:r>
      <w:r w:rsidR="00DB6C1D" w:rsidRPr="0054119E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通识教育</w:t>
      </w:r>
      <w:r w:rsidR="00DB6C1D" w:rsidRPr="00EF38BA">
        <w:rPr>
          <w:rFonts w:ascii="仿宋_GB2312" w:eastAsia="仿宋_GB2312" w:hint="eastAsia"/>
          <w:sz w:val="32"/>
          <w:szCs w:val="32"/>
        </w:rPr>
        <w:t>选修课</w:t>
      </w:r>
      <w:r>
        <w:rPr>
          <w:rFonts w:ascii="仿宋_GB2312" w:eastAsia="仿宋_GB2312" w:hint="eastAsia"/>
          <w:sz w:val="32"/>
          <w:szCs w:val="32"/>
        </w:rPr>
        <w:t>程</w:t>
      </w:r>
      <w:r w:rsidR="00DB6C1D" w:rsidRPr="00EF38BA">
        <w:rPr>
          <w:rFonts w:ascii="仿宋_GB2312" w:eastAsia="仿宋_GB2312" w:hint="eastAsia"/>
          <w:sz w:val="32"/>
          <w:szCs w:val="32"/>
        </w:rPr>
        <w:t>一般</w:t>
      </w:r>
      <w:r>
        <w:rPr>
          <w:rFonts w:ascii="仿宋_GB2312" w:eastAsia="仿宋_GB2312" w:hint="eastAsia"/>
          <w:sz w:val="32"/>
          <w:szCs w:val="32"/>
        </w:rPr>
        <w:t>不统一发放教材，少数因课程特殊性而确须使用教材的，报教务处审批；</w:t>
      </w:r>
      <w:r w:rsidR="00DB6C1D" w:rsidRPr="00EF38BA"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</w:rPr>
        <w:t>教育</w:t>
      </w:r>
      <w:r w:rsidR="00DB6C1D" w:rsidRPr="00EF38BA">
        <w:rPr>
          <w:rFonts w:ascii="仿宋_GB2312" w:eastAsia="仿宋_GB2312" w:hint="eastAsia"/>
          <w:sz w:val="32"/>
          <w:szCs w:val="32"/>
        </w:rPr>
        <w:t>选修课</w:t>
      </w:r>
      <w:r>
        <w:rPr>
          <w:rFonts w:ascii="仿宋_GB2312" w:eastAsia="仿宋_GB2312" w:hint="eastAsia"/>
          <w:sz w:val="32"/>
          <w:szCs w:val="32"/>
        </w:rPr>
        <w:t>程</w:t>
      </w:r>
      <w:r w:rsidR="00DB6C1D" w:rsidRPr="00EF38BA">
        <w:rPr>
          <w:rFonts w:ascii="仿宋_GB2312" w:eastAsia="仿宋_GB2312" w:hint="eastAsia"/>
          <w:sz w:val="32"/>
          <w:szCs w:val="32"/>
        </w:rPr>
        <w:t>选用的教材应是出版社正式出版的教材；不得强制学生购买任何教辅资料。</w:t>
      </w:r>
    </w:p>
    <w:p w14:paraId="62C19944" w14:textId="77777777" w:rsidR="00DB6C1D" w:rsidRPr="0054119E" w:rsidRDefault="0054119E" w:rsidP="00570A72">
      <w:pPr>
        <w:adjustRightInd w:val="0"/>
        <w:snapToGrid w:val="0"/>
        <w:spacing w:before="100" w:beforeAutospacing="1" w:after="100" w:afterAutospacing="1" w:line="276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第三</w:t>
      </w:r>
      <w:r w:rsidR="00DB6C1D" w:rsidRPr="0054119E">
        <w:rPr>
          <w:rFonts w:ascii="黑体" w:eastAsia="黑体" w:hint="eastAsia"/>
          <w:sz w:val="32"/>
          <w:szCs w:val="32"/>
        </w:rPr>
        <w:t>章  选修课</w:t>
      </w:r>
      <w:r>
        <w:rPr>
          <w:rFonts w:ascii="黑体" w:eastAsia="黑体" w:hint="eastAsia"/>
          <w:sz w:val="32"/>
          <w:szCs w:val="32"/>
        </w:rPr>
        <w:t>程</w:t>
      </w:r>
      <w:r w:rsidR="00DB6C1D" w:rsidRPr="0054119E">
        <w:rPr>
          <w:rFonts w:ascii="黑体" w:eastAsia="黑体" w:hint="eastAsia"/>
          <w:sz w:val="32"/>
          <w:szCs w:val="32"/>
        </w:rPr>
        <w:t>的开设程序</w:t>
      </w:r>
    </w:p>
    <w:p w14:paraId="3821A2C4" w14:textId="77777777" w:rsidR="00DB6C1D" w:rsidRPr="00EF38BA" w:rsidRDefault="0054119E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54119E">
        <w:rPr>
          <w:rFonts w:ascii="仿宋_GB2312" w:eastAsia="仿宋_GB2312" w:hint="eastAsia"/>
          <w:b/>
          <w:sz w:val="32"/>
          <w:szCs w:val="32"/>
        </w:rPr>
        <w:t>第九</w:t>
      </w:r>
      <w:r w:rsidR="00DB6C1D" w:rsidRPr="0054119E">
        <w:rPr>
          <w:rFonts w:ascii="仿宋_GB2312" w:eastAsia="仿宋_GB2312" w:hint="eastAsia"/>
          <w:b/>
          <w:sz w:val="32"/>
          <w:szCs w:val="32"/>
        </w:rPr>
        <w:t>条</w:t>
      </w:r>
      <w:r w:rsidR="009468A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通识教育</w:t>
      </w:r>
      <w:r w:rsidR="00DB6C1D" w:rsidRPr="00EF38BA">
        <w:rPr>
          <w:rFonts w:ascii="仿宋_GB2312" w:eastAsia="仿宋_GB2312" w:hint="eastAsia"/>
          <w:sz w:val="32"/>
          <w:szCs w:val="32"/>
        </w:rPr>
        <w:t>选修课</w:t>
      </w:r>
      <w:r>
        <w:rPr>
          <w:rFonts w:ascii="仿宋_GB2312" w:eastAsia="仿宋_GB2312" w:hint="eastAsia"/>
          <w:sz w:val="32"/>
          <w:szCs w:val="32"/>
        </w:rPr>
        <w:t>程</w:t>
      </w:r>
      <w:r w:rsidR="00DB6C1D" w:rsidRPr="00EF38BA">
        <w:rPr>
          <w:rFonts w:ascii="仿宋_GB2312" w:eastAsia="仿宋_GB2312" w:hint="eastAsia"/>
          <w:sz w:val="32"/>
          <w:szCs w:val="32"/>
        </w:rPr>
        <w:t>的设置由教务处负责，专业</w:t>
      </w:r>
      <w:r>
        <w:rPr>
          <w:rFonts w:ascii="仿宋_GB2312" w:eastAsia="仿宋_GB2312" w:hint="eastAsia"/>
          <w:sz w:val="32"/>
          <w:szCs w:val="32"/>
        </w:rPr>
        <w:t>教育</w:t>
      </w:r>
      <w:r w:rsidR="00DB6C1D" w:rsidRPr="00EF38BA">
        <w:rPr>
          <w:rFonts w:ascii="仿宋_GB2312" w:eastAsia="仿宋_GB2312" w:hint="eastAsia"/>
          <w:sz w:val="32"/>
          <w:szCs w:val="32"/>
        </w:rPr>
        <w:t>选修课</w:t>
      </w:r>
      <w:r>
        <w:rPr>
          <w:rFonts w:ascii="仿宋_GB2312" w:eastAsia="仿宋_GB2312" w:hint="eastAsia"/>
          <w:sz w:val="32"/>
          <w:szCs w:val="32"/>
        </w:rPr>
        <w:t>程</w:t>
      </w:r>
      <w:r w:rsidR="00DB6C1D" w:rsidRPr="00EF38BA">
        <w:rPr>
          <w:rFonts w:ascii="仿宋_GB2312" w:eastAsia="仿宋_GB2312" w:hint="eastAsia"/>
          <w:sz w:val="32"/>
          <w:szCs w:val="32"/>
        </w:rPr>
        <w:t>的设置由</w:t>
      </w:r>
      <w:r>
        <w:rPr>
          <w:rFonts w:ascii="仿宋_GB2312" w:eastAsia="仿宋_GB2312" w:hint="eastAsia"/>
          <w:sz w:val="32"/>
          <w:szCs w:val="32"/>
        </w:rPr>
        <w:t>相关教学单位</w:t>
      </w:r>
      <w:r w:rsidR="00DB6C1D" w:rsidRPr="00EF38BA">
        <w:rPr>
          <w:rFonts w:ascii="仿宋_GB2312" w:eastAsia="仿宋_GB2312" w:hint="eastAsia"/>
          <w:sz w:val="32"/>
          <w:szCs w:val="32"/>
        </w:rPr>
        <w:t>负责。</w:t>
      </w:r>
    </w:p>
    <w:p w14:paraId="7D6E039A" w14:textId="77777777" w:rsidR="00DB6C1D" w:rsidRPr="00EF38BA" w:rsidRDefault="0054119E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54119E">
        <w:rPr>
          <w:rFonts w:ascii="仿宋_GB2312" w:eastAsia="仿宋_GB2312" w:hint="eastAsia"/>
          <w:b/>
          <w:sz w:val="32"/>
          <w:szCs w:val="32"/>
        </w:rPr>
        <w:t>第十</w:t>
      </w:r>
      <w:r w:rsidR="00DB6C1D" w:rsidRPr="0054119E">
        <w:rPr>
          <w:rFonts w:ascii="仿宋_GB2312" w:eastAsia="仿宋_GB2312" w:hint="eastAsia"/>
          <w:b/>
          <w:sz w:val="32"/>
          <w:szCs w:val="32"/>
        </w:rPr>
        <w:t>条</w:t>
      </w:r>
      <w:r w:rsidR="009468A3">
        <w:rPr>
          <w:rFonts w:ascii="仿宋_GB2312" w:eastAsia="仿宋_GB2312" w:hint="eastAsia"/>
          <w:sz w:val="32"/>
          <w:szCs w:val="32"/>
        </w:rPr>
        <w:t xml:space="preserve"> </w:t>
      </w:r>
      <w:r w:rsidR="00DB6C1D" w:rsidRPr="00EF38BA">
        <w:rPr>
          <w:rFonts w:ascii="仿宋_GB2312" w:eastAsia="仿宋_GB2312" w:hint="eastAsia"/>
          <w:sz w:val="32"/>
          <w:szCs w:val="32"/>
        </w:rPr>
        <w:t>教务处在每学期</w:t>
      </w:r>
      <w:r>
        <w:rPr>
          <w:rFonts w:ascii="仿宋_GB2312" w:eastAsia="仿宋_GB2312" w:hint="eastAsia"/>
          <w:sz w:val="32"/>
          <w:szCs w:val="32"/>
        </w:rPr>
        <w:t>开学初</w:t>
      </w:r>
      <w:r w:rsidR="00DB6C1D" w:rsidRPr="00EF38BA">
        <w:rPr>
          <w:rFonts w:ascii="仿宋_GB2312" w:eastAsia="仿宋_GB2312" w:hint="eastAsia"/>
          <w:sz w:val="32"/>
          <w:szCs w:val="32"/>
        </w:rPr>
        <w:t>公布</w:t>
      </w:r>
      <w:r>
        <w:rPr>
          <w:rFonts w:ascii="仿宋_GB2312" w:eastAsia="仿宋_GB2312" w:hint="eastAsia"/>
          <w:sz w:val="32"/>
          <w:szCs w:val="32"/>
        </w:rPr>
        <w:t>通识教育</w:t>
      </w:r>
      <w:r w:rsidR="00DB6C1D" w:rsidRPr="00EF38BA">
        <w:rPr>
          <w:rFonts w:ascii="仿宋_GB2312" w:eastAsia="仿宋_GB2312" w:hint="eastAsia"/>
          <w:sz w:val="32"/>
          <w:szCs w:val="32"/>
        </w:rPr>
        <w:t>选修课</w:t>
      </w:r>
      <w:r>
        <w:rPr>
          <w:rFonts w:ascii="仿宋_GB2312" w:eastAsia="仿宋_GB2312" w:hint="eastAsia"/>
          <w:sz w:val="32"/>
          <w:szCs w:val="32"/>
        </w:rPr>
        <w:t>程</w:t>
      </w:r>
      <w:r w:rsidR="00DB6C1D" w:rsidRPr="00EF38BA">
        <w:rPr>
          <w:rFonts w:ascii="仿宋_GB2312" w:eastAsia="仿宋_GB2312" w:hint="eastAsia"/>
          <w:sz w:val="32"/>
          <w:szCs w:val="32"/>
        </w:rPr>
        <w:t>的开课信息，并开放选课系统。</w:t>
      </w:r>
      <w:r w:rsidR="009E2E1E">
        <w:rPr>
          <w:rFonts w:ascii="仿宋_GB2312" w:eastAsia="仿宋_GB2312" w:hint="eastAsia"/>
          <w:sz w:val="32"/>
          <w:szCs w:val="32"/>
        </w:rPr>
        <w:t>学生</w:t>
      </w:r>
      <w:r w:rsidR="009E2E1E" w:rsidRPr="00EF38BA">
        <w:rPr>
          <w:rFonts w:ascii="仿宋_GB2312" w:eastAsia="仿宋_GB2312" w:hint="eastAsia"/>
          <w:sz w:val="32"/>
          <w:szCs w:val="32"/>
        </w:rPr>
        <w:t>在教学</w:t>
      </w:r>
      <w:r w:rsidR="009E2E1E">
        <w:rPr>
          <w:rFonts w:ascii="仿宋_GB2312" w:eastAsia="仿宋_GB2312" w:hint="eastAsia"/>
          <w:sz w:val="32"/>
          <w:szCs w:val="32"/>
        </w:rPr>
        <w:t>管理</w:t>
      </w:r>
      <w:r w:rsidR="009E2E1E" w:rsidRPr="00EF38BA">
        <w:rPr>
          <w:rFonts w:ascii="仿宋_GB2312" w:eastAsia="仿宋_GB2312" w:hint="eastAsia"/>
          <w:sz w:val="32"/>
          <w:szCs w:val="32"/>
        </w:rPr>
        <w:t>系统内选课成功后，方有修读资格。</w:t>
      </w:r>
    </w:p>
    <w:p w14:paraId="008D3950" w14:textId="77777777" w:rsidR="00DB6C1D" w:rsidRPr="00EF38BA" w:rsidRDefault="0054119E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54119E">
        <w:rPr>
          <w:rFonts w:ascii="仿宋_GB2312" w:eastAsia="仿宋_GB2312" w:hint="eastAsia"/>
          <w:b/>
          <w:sz w:val="32"/>
          <w:szCs w:val="32"/>
        </w:rPr>
        <w:t>第十一</w:t>
      </w:r>
      <w:r w:rsidR="00DB6C1D" w:rsidRPr="0054119E">
        <w:rPr>
          <w:rFonts w:ascii="仿宋_GB2312" w:eastAsia="仿宋_GB2312" w:hint="eastAsia"/>
          <w:b/>
          <w:sz w:val="32"/>
          <w:szCs w:val="32"/>
        </w:rPr>
        <w:t>条</w:t>
      </w:r>
      <w:r w:rsidR="009468A3">
        <w:rPr>
          <w:rFonts w:ascii="仿宋_GB2312" w:eastAsia="仿宋_GB2312" w:hint="eastAsia"/>
          <w:sz w:val="32"/>
          <w:szCs w:val="32"/>
        </w:rPr>
        <w:t xml:space="preserve"> </w:t>
      </w:r>
      <w:r w:rsidR="00DB6C1D" w:rsidRPr="00EF38BA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教学单位</w:t>
      </w:r>
      <w:r w:rsidR="00DB6C1D" w:rsidRPr="00EF38BA">
        <w:rPr>
          <w:rFonts w:ascii="仿宋_GB2312" w:eastAsia="仿宋_GB2312" w:hint="eastAsia"/>
          <w:sz w:val="32"/>
          <w:szCs w:val="32"/>
        </w:rPr>
        <w:t>在落实下学期教学任务前自行组织专业</w:t>
      </w:r>
      <w:r>
        <w:rPr>
          <w:rFonts w:ascii="仿宋_GB2312" w:eastAsia="仿宋_GB2312" w:hint="eastAsia"/>
          <w:sz w:val="32"/>
          <w:szCs w:val="32"/>
        </w:rPr>
        <w:t>教育</w:t>
      </w:r>
      <w:r w:rsidR="00DB6C1D" w:rsidRPr="00EF38BA">
        <w:rPr>
          <w:rFonts w:ascii="仿宋_GB2312" w:eastAsia="仿宋_GB2312" w:hint="eastAsia"/>
          <w:sz w:val="32"/>
          <w:szCs w:val="32"/>
        </w:rPr>
        <w:t>选修课</w:t>
      </w:r>
      <w:r>
        <w:rPr>
          <w:rFonts w:ascii="仿宋_GB2312" w:eastAsia="仿宋_GB2312" w:hint="eastAsia"/>
          <w:sz w:val="32"/>
          <w:szCs w:val="32"/>
        </w:rPr>
        <w:t>程</w:t>
      </w:r>
      <w:r w:rsidR="00DB6C1D" w:rsidRPr="00EF38BA">
        <w:rPr>
          <w:rFonts w:ascii="仿宋_GB2312" w:eastAsia="仿宋_GB2312" w:hint="eastAsia"/>
          <w:sz w:val="32"/>
          <w:szCs w:val="32"/>
        </w:rPr>
        <w:t>的选课工作，并将确定开设的课程直接</w:t>
      </w:r>
      <w:r w:rsidR="00DB6C1D" w:rsidRPr="00EF38BA">
        <w:rPr>
          <w:rFonts w:ascii="仿宋_GB2312" w:eastAsia="仿宋_GB2312" w:hint="eastAsia"/>
          <w:sz w:val="32"/>
          <w:szCs w:val="32"/>
        </w:rPr>
        <w:lastRenderedPageBreak/>
        <w:t>列入下学期的</w:t>
      </w:r>
      <w:r>
        <w:rPr>
          <w:rFonts w:ascii="仿宋_GB2312" w:eastAsia="仿宋_GB2312" w:hint="eastAsia"/>
          <w:sz w:val="32"/>
          <w:szCs w:val="32"/>
        </w:rPr>
        <w:t>开课计划</w:t>
      </w:r>
      <w:r w:rsidR="00DB6C1D" w:rsidRPr="00EF38BA">
        <w:rPr>
          <w:rFonts w:ascii="仿宋_GB2312" w:eastAsia="仿宋_GB2312" w:hint="eastAsia"/>
          <w:sz w:val="32"/>
          <w:szCs w:val="32"/>
        </w:rPr>
        <w:t>中，报教务处审查备案。</w:t>
      </w:r>
    </w:p>
    <w:p w14:paraId="44DC6A09" w14:textId="77777777" w:rsidR="00DB6C1D" w:rsidRPr="009E2E1E" w:rsidRDefault="009E2E1E" w:rsidP="00570A72">
      <w:pPr>
        <w:adjustRightInd w:val="0"/>
        <w:snapToGrid w:val="0"/>
        <w:spacing w:before="100" w:beforeAutospacing="1" w:after="100" w:afterAutospacing="1" w:line="276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第四</w:t>
      </w:r>
      <w:r w:rsidR="00DB6C1D" w:rsidRPr="009E2E1E">
        <w:rPr>
          <w:rFonts w:ascii="黑体" w:eastAsia="黑体" w:hint="eastAsia"/>
          <w:sz w:val="32"/>
          <w:szCs w:val="32"/>
        </w:rPr>
        <w:t>章  选修课</w:t>
      </w:r>
      <w:r>
        <w:rPr>
          <w:rFonts w:ascii="黑体" w:eastAsia="黑体" w:hint="eastAsia"/>
          <w:sz w:val="32"/>
          <w:szCs w:val="32"/>
        </w:rPr>
        <w:t>程</w:t>
      </w:r>
      <w:r w:rsidR="00DB6C1D" w:rsidRPr="009E2E1E">
        <w:rPr>
          <w:rFonts w:ascii="黑体" w:eastAsia="黑体" w:hint="eastAsia"/>
          <w:sz w:val="32"/>
          <w:szCs w:val="32"/>
        </w:rPr>
        <w:t>管理</w:t>
      </w:r>
    </w:p>
    <w:p w14:paraId="56DCA90C" w14:textId="77777777" w:rsidR="00DB6C1D" w:rsidRPr="00EF38BA" w:rsidRDefault="00DB6C1D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E2E1E">
        <w:rPr>
          <w:rFonts w:ascii="仿宋_GB2312" w:eastAsia="仿宋_GB2312" w:hint="eastAsia"/>
          <w:b/>
          <w:sz w:val="32"/>
          <w:szCs w:val="32"/>
        </w:rPr>
        <w:t>第</w:t>
      </w:r>
      <w:r w:rsidR="009E2E1E" w:rsidRPr="009E2E1E">
        <w:rPr>
          <w:rFonts w:ascii="仿宋_GB2312" w:eastAsia="仿宋_GB2312" w:hint="eastAsia"/>
          <w:b/>
          <w:sz w:val="32"/>
          <w:szCs w:val="32"/>
        </w:rPr>
        <w:t>十二</w:t>
      </w:r>
      <w:r w:rsidRPr="009E2E1E">
        <w:rPr>
          <w:rFonts w:ascii="仿宋_GB2312" w:eastAsia="仿宋_GB2312" w:hint="eastAsia"/>
          <w:b/>
          <w:sz w:val="32"/>
          <w:szCs w:val="32"/>
        </w:rPr>
        <w:t>条</w:t>
      </w:r>
      <w:r w:rsidR="009468A3">
        <w:rPr>
          <w:rFonts w:ascii="仿宋_GB2312" w:eastAsia="仿宋_GB2312" w:hint="eastAsia"/>
          <w:sz w:val="32"/>
          <w:szCs w:val="32"/>
        </w:rPr>
        <w:t xml:space="preserve"> </w:t>
      </w:r>
      <w:r w:rsidRPr="00EF38BA">
        <w:rPr>
          <w:rFonts w:ascii="仿宋_GB2312" w:eastAsia="仿宋_GB2312" w:hint="eastAsia"/>
          <w:sz w:val="32"/>
          <w:szCs w:val="32"/>
        </w:rPr>
        <w:t>任课教师在上课前应准备好课程教学大纲、教学日历、学生考勤记录表等相关的教学文件，上课学生名单按教务管理系统最终选课名单为准。</w:t>
      </w:r>
    </w:p>
    <w:p w14:paraId="6A4E0520" w14:textId="77777777" w:rsidR="00DB6C1D" w:rsidRPr="00EF38BA" w:rsidRDefault="009E2E1E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E2E1E">
        <w:rPr>
          <w:rFonts w:ascii="仿宋_GB2312" w:eastAsia="仿宋_GB2312" w:hint="eastAsia"/>
          <w:b/>
          <w:sz w:val="32"/>
          <w:szCs w:val="32"/>
        </w:rPr>
        <w:t>第十三</w:t>
      </w:r>
      <w:r w:rsidR="00DB6C1D" w:rsidRPr="009E2E1E">
        <w:rPr>
          <w:rFonts w:ascii="仿宋_GB2312" w:eastAsia="仿宋_GB2312" w:hint="eastAsia"/>
          <w:b/>
          <w:sz w:val="32"/>
          <w:szCs w:val="32"/>
        </w:rPr>
        <w:t>条</w:t>
      </w:r>
      <w:r w:rsidR="009468A3">
        <w:rPr>
          <w:rFonts w:ascii="仿宋_GB2312" w:eastAsia="仿宋_GB2312" w:hint="eastAsia"/>
          <w:sz w:val="32"/>
          <w:szCs w:val="32"/>
        </w:rPr>
        <w:t xml:space="preserve"> </w:t>
      </w:r>
      <w:r w:rsidR="00DB6C1D" w:rsidRPr="00EF38BA">
        <w:rPr>
          <w:rFonts w:ascii="仿宋_GB2312" w:eastAsia="仿宋_GB2312" w:hint="eastAsia"/>
          <w:sz w:val="32"/>
          <w:szCs w:val="32"/>
        </w:rPr>
        <w:t>任课教师调课、停课须经课程所属部门审核，报教务处备案后，由任课教师负责通知学生。</w:t>
      </w:r>
    </w:p>
    <w:p w14:paraId="4E279FAD" w14:textId="77777777" w:rsidR="00DB6C1D" w:rsidRPr="00EF38BA" w:rsidRDefault="009E2E1E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E2E1E">
        <w:rPr>
          <w:rFonts w:ascii="仿宋_GB2312" w:eastAsia="仿宋_GB2312" w:hint="eastAsia"/>
          <w:b/>
          <w:sz w:val="32"/>
          <w:szCs w:val="32"/>
        </w:rPr>
        <w:t>第十四</w:t>
      </w:r>
      <w:r w:rsidR="00DB6C1D" w:rsidRPr="009E2E1E">
        <w:rPr>
          <w:rFonts w:ascii="仿宋_GB2312" w:eastAsia="仿宋_GB2312" w:hint="eastAsia"/>
          <w:b/>
          <w:sz w:val="32"/>
          <w:szCs w:val="32"/>
        </w:rPr>
        <w:t>条</w:t>
      </w:r>
      <w:r w:rsidR="009468A3">
        <w:rPr>
          <w:rFonts w:ascii="仿宋_GB2312" w:eastAsia="仿宋_GB2312" w:hint="eastAsia"/>
          <w:sz w:val="32"/>
          <w:szCs w:val="32"/>
        </w:rPr>
        <w:t xml:space="preserve"> </w:t>
      </w:r>
      <w:r w:rsidR="00DB6C1D" w:rsidRPr="00EF38BA">
        <w:rPr>
          <w:rFonts w:ascii="仿宋_GB2312" w:eastAsia="仿宋_GB2312" w:hint="eastAsia"/>
          <w:sz w:val="32"/>
          <w:szCs w:val="32"/>
        </w:rPr>
        <w:t>开课伊始，任课教师除了扼要介绍课程教学要求外，还应说明本课程教学考勤、作业、测验、课堂讨论、期末考试在课程总体评分中的比重等内容。任课教师必须严格检查学生到课情况，严格考勤，注意维持课堂秩序，教育和督促学生遵守课堂纪律。采用行之有效的办法保证和提高学生到课率。同时，要适当布置作业和课堂提问，并抽查学生课堂笔记，作为了解学生学习情况、评定平时成绩和改进教学工作的参考。</w:t>
      </w:r>
    </w:p>
    <w:p w14:paraId="61257DC5" w14:textId="77777777" w:rsidR="00DB6C1D" w:rsidRPr="00EF38BA" w:rsidRDefault="009E2E1E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E2E1E">
        <w:rPr>
          <w:rFonts w:ascii="仿宋_GB2312" w:eastAsia="仿宋_GB2312" w:hint="eastAsia"/>
          <w:b/>
          <w:sz w:val="32"/>
          <w:szCs w:val="32"/>
        </w:rPr>
        <w:t>第</w:t>
      </w:r>
      <w:r w:rsidR="00DB6C1D" w:rsidRPr="009E2E1E">
        <w:rPr>
          <w:rFonts w:ascii="仿宋_GB2312" w:eastAsia="仿宋_GB2312" w:hint="eastAsia"/>
          <w:b/>
          <w:sz w:val="32"/>
          <w:szCs w:val="32"/>
        </w:rPr>
        <w:t>十</w:t>
      </w:r>
      <w:r w:rsidRPr="009E2E1E">
        <w:rPr>
          <w:rFonts w:ascii="仿宋_GB2312" w:eastAsia="仿宋_GB2312" w:hint="eastAsia"/>
          <w:b/>
          <w:sz w:val="32"/>
          <w:szCs w:val="32"/>
        </w:rPr>
        <w:t>五</w:t>
      </w:r>
      <w:r w:rsidR="00DB6C1D" w:rsidRPr="009E2E1E">
        <w:rPr>
          <w:rFonts w:ascii="仿宋_GB2312" w:eastAsia="仿宋_GB2312" w:hint="eastAsia"/>
          <w:b/>
          <w:sz w:val="32"/>
          <w:szCs w:val="32"/>
        </w:rPr>
        <w:t>条</w:t>
      </w:r>
      <w:r w:rsidR="00DB6C1D" w:rsidRPr="00EF38BA">
        <w:rPr>
          <w:rFonts w:ascii="仿宋_GB2312" w:eastAsia="仿宋_GB2312" w:hint="eastAsia"/>
          <w:sz w:val="32"/>
          <w:szCs w:val="32"/>
        </w:rPr>
        <w:t xml:space="preserve"> 学生课堂纪律考勤办法按照学校有关课堂纪律考勤相关规定执行。</w:t>
      </w:r>
    </w:p>
    <w:p w14:paraId="7656EB2B" w14:textId="77777777" w:rsidR="00DB6C1D" w:rsidRPr="00EF38BA" w:rsidRDefault="009E2E1E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E2E1E">
        <w:rPr>
          <w:rFonts w:ascii="仿宋_GB2312" w:eastAsia="仿宋_GB2312" w:hint="eastAsia"/>
          <w:b/>
          <w:sz w:val="32"/>
          <w:szCs w:val="32"/>
        </w:rPr>
        <w:t>第十六</w:t>
      </w:r>
      <w:r w:rsidR="00DB6C1D" w:rsidRPr="009E2E1E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DB6C1D" w:rsidRPr="00EF38BA">
        <w:rPr>
          <w:rFonts w:ascii="仿宋_GB2312" w:eastAsia="仿宋_GB2312" w:hint="eastAsia"/>
          <w:sz w:val="32"/>
          <w:szCs w:val="32"/>
        </w:rPr>
        <w:t>教务处</w:t>
      </w:r>
      <w:r>
        <w:rPr>
          <w:rFonts w:ascii="仿宋_GB2312" w:eastAsia="仿宋_GB2312" w:hint="eastAsia"/>
          <w:sz w:val="32"/>
          <w:szCs w:val="32"/>
        </w:rPr>
        <w:t>和教学质量监督办公室</w:t>
      </w:r>
      <w:r w:rsidR="00DB6C1D" w:rsidRPr="00EF38BA">
        <w:rPr>
          <w:rFonts w:ascii="仿宋_GB2312" w:eastAsia="仿宋_GB2312" w:hint="eastAsia"/>
          <w:sz w:val="32"/>
          <w:szCs w:val="32"/>
        </w:rPr>
        <w:t>不定期对选修课</w:t>
      </w:r>
      <w:r>
        <w:rPr>
          <w:rFonts w:ascii="仿宋_GB2312" w:eastAsia="仿宋_GB2312" w:hint="eastAsia"/>
          <w:sz w:val="32"/>
          <w:szCs w:val="32"/>
        </w:rPr>
        <w:t>程</w:t>
      </w:r>
      <w:r w:rsidR="00DB6C1D" w:rsidRPr="00EF38BA">
        <w:rPr>
          <w:rFonts w:ascii="仿宋_GB2312" w:eastAsia="仿宋_GB2312" w:hint="eastAsia"/>
          <w:sz w:val="32"/>
          <w:szCs w:val="32"/>
        </w:rPr>
        <w:t>的教学情况进行检查。</w:t>
      </w:r>
    </w:p>
    <w:p w14:paraId="7F88D371" w14:textId="77777777" w:rsidR="00DB6C1D" w:rsidRPr="009E2E1E" w:rsidRDefault="009E2E1E" w:rsidP="00570A72">
      <w:pPr>
        <w:adjustRightInd w:val="0"/>
        <w:snapToGrid w:val="0"/>
        <w:spacing w:before="100" w:beforeAutospacing="1" w:after="100" w:afterAutospacing="1" w:line="276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第五</w:t>
      </w:r>
      <w:r w:rsidR="00DB6C1D" w:rsidRPr="009E2E1E">
        <w:rPr>
          <w:rFonts w:ascii="黑体" w:eastAsia="黑体" w:hint="eastAsia"/>
          <w:sz w:val="32"/>
          <w:szCs w:val="32"/>
        </w:rPr>
        <w:t>章  选修课</w:t>
      </w:r>
      <w:r>
        <w:rPr>
          <w:rFonts w:ascii="黑体" w:eastAsia="黑体" w:hint="eastAsia"/>
          <w:sz w:val="32"/>
          <w:szCs w:val="32"/>
        </w:rPr>
        <w:t>程</w:t>
      </w:r>
      <w:r w:rsidR="00DB6C1D" w:rsidRPr="009E2E1E">
        <w:rPr>
          <w:rFonts w:ascii="黑体" w:eastAsia="黑体" w:hint="eastAsia"/>
          <w:sz w:val="32"/>
          <w:szCs w:val="32"/>
        </w:rPr>
        <w:t>的考核</w:t>
      </w:r>
    </w:p>
    <w:p w14:paraId="3F249BF3" w14:textId="77777777" w:rsidR="009E2E1E" w:rsidRDefault="009E2E1E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E2E1E">
        <w:rPr>
          <w:rFonts w:ascii="仿宋_GB2312" w:eastAsia="仿宋_GB2312" w:hint="eastAsia"/>
          <w:b/>
          <w:sz w:val="32"/>
          <w:szCs w:val="32"/>
        </w:rPr>
        <w:t>第十七</w:t>
      </w:r>
      <w:r w:rsidR="00DB6C1D" w:rsidRPr="009E2E1E">
        <w:rPr>
          <w:rFonts w:ascii="仿宋_GB2312" w:eastAsia="仿宋_GB2312" w:hint="eastAsia"/>
          <w:b/>
          <w:sz w:val="32"/>
          <w:szCs w:val="32"/>
        </w:rPr>
        <w:t>条</w:t>
      </w:r>
      <w:r w:rsidR="009468A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选修课程的考核要遵照《长春大学旅游学院课程考核和成绩管理办法》的相关规定执行。</w:t>
      </w:r>
    </w:p>
    <w:p w14:paraId="7A7F8387" w14:textId="6971825D" w:rsidR="00DB6C1D" w:rsidRDefault="009E2E1E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E2E1E">
        <w:rPr>
          <w:rFonts w:ascii="仿宋_GB2312" w:eastAsia="仿宋_GB2312" w:hint="eastAsia"/>
          <w:b/>
          <w:sz w:val="32"/>
          <w:szCs w:val="32"/>
        </w:rPr>
        <w:t>第十八条</w:t>
      </w:r>
      <w:r w:rsidR="006205C7">
        <w:rPr>
          <w:rFonts w:ascii="仿宋_GB2312" w:eastAsia="仿宋_GB2312" w:hint="eastAsia"/>
          <w:sz w:val="32"/>
          <w:szCs w:val="32"/>
        </w:rPr>
        <w:t xml:space="preserve"> </w:t>
      </w:r>
      <w:r w:rsidR="00DB6C1D" w:rsidRPr="00EF38BA">
        <w:rPr>
          <w:rFonts w:ascii="仿宋_GB2312" w:eastAsia="仿宋_GB2312" w:hint="eastAsia"/>
          <w:sz w:val="32"/>
          <w:szCs w:val="32"/>
        </w:rPr>
        <w:t>学生选课后，不参加该课程的学习和考核的，该课程成绩以零分记，老师应提醒学生登录教务管理系统，</w:t>
      </w:r>
      <w:r w:rsidR="00DB6C1D" w:rsidRPr="00EF38BA">
        <w:rPr>
          <w:rFonts w:ascii="仿宋_GB2312" w:eastAsia="仿宋_GB2312" w:hint="eastAsia"/>
          <w:sz w:val="32"/>
          <w:szCs w:val="32"/>
        </w:rPr>
        <w:lastRenderedPageBreak/>
        <w:t>通过个人选课信息或个人课表确认自己选课成功后，方可上课和参与考核。</w:t>
      </w:r>
    </w:p>
    <w:p w14:paraId="08E5D279" w14:textId="77777777" w:rsidR="00DB6C1D" w:rsidRPr="00EF38BA" w:rsidRDefault="007F3AFD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7F3AFD">
        <w:rPr>
          <w:rFonts w:ascii="仿宋_GB2312" w:eastAsia="仿宋_GB2312" w:hint="eastAsia"/>
          <w:b/>
          <w:sz w:val="32"/>
          <w:szCs w:val="32"/>
        </w:rPr>
        <w:t>第十九条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DB6C1D" w:rsidRPr="00EF38BA">
        <w:rPr>
          <w:rFonts w:ascii="仿宋_GB2312" w:eastAsia="仿宋_GB2312" w:hint="eastAsia"/>
          <w:sz w:val="32"/>
          <w:szCs w:val="32"/>
        </w:rPr>
        <w:t>选修课</w:t>
      </w:r>
      <w:r w:rsidR="009E2E1E">
        <w:rPr>
          <w:rFonts w:ascii="仿宋_GB2312" w:eastAsia="仿宋_GB2312" w:hint="eastAsia"/>
          <w:sz w:val="32"/>
          <w:szCs w:val="32"/>
        </w:rPr>
        <w:t>程</w:t>
      </w:r>
      <w:r w:rsidR="00EC3F44">
        <w:rPr>
          <w:rFonts w:ascii="仿宋_GB2312" w:eastAsia="仿宋_GB2312" w:hint="eastAsia"/>
          <w:sz w:val="32"/>
          <w:szCs w:val="32"/>
        </w:rPr>
        <w:t>的课程考核允许形式多样，但要</w:t>
      </w:r>
      <w:r w:rsidR="00EC3F44" w:rsidRPr="00EF38BA">
        <w:rPr>
          <w:rFonts w:ascii="仿宋_GB2312" w:eastAsia="仿宋_GB2312" w:hint="eastAsia"/>
          <w:sz w:val="32"/>
          <w:szCs w:val="32"/>
        </w:rPr>
        <w:t>保证</w:t>
      </w:r>
      <w:r w:rsidR="00DB6C1D" w:rsidRPr="00EF38BA">
        <w:rPr>
          <w:rFonts w:ascii="仿宋_GB2312" w:eastAsia="仿宋_GB2312" w:hint="eastAsia"/>
          <w:sz w:val="32"/>
          <w:szCs w:val="32"/>
        </w:rPr>
        <w:t>质量。具体考核形式由任课老师决定，报教务处备案。</w:t>
      </w:r>
    </w:p>
    <w:p w14:paraId="73C82C51" w14:textId="77777777" w:rsidR="00DB6C1D" w:rsidRPr="00EF38BA" w:rsidRDefault="007F3AFD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7F3AFD">
        <w:rPr>
          <w:rFonts w:ascii="仿宋_GB2312" w:eastAsia="仿宋_GB2312" w:hint="eastAsia"/>
          <w:b/>
          <w:sz w:val="32"/>
          <w:szCs w:val="32"/>
        </w:rPr>
        <w:t>第二十</w:t>
      </w:r>
      <w:r w:rsidR="00DB6C1D" w:rsidRPr="007F3AFD">
        <w:rPr>
          <w:rFonts w:ascii="仿宋_GB2312" w:eastAsia="仿宋_GB2312" w:hint="eastAsia"/>
          <w:b/>
          <w:sz w:val="32"/>
          <w:szCs w:val="32"/>
        </w:rPr>
        <w:t>条</w:t>
      </w:r>
      <w:r w:rsidR="009468A3">
        <w:rPr>
          <w:rFonts w:ascii="仿宋_GB2312" w:eastAsia="仿宋_GB2312" w:hint="eastAsia"/>
          <w:sz w:val="32"/>
          <w:szCs w:val="32"/>
        </w:rPr>
        <w:t xml:space="preserve"> </w:t>
      </w:r>
      <w:r w:rsidR="00DB6C1D" w:rsidRPr="00EF38BA">
        <w:rPr>
          <w:rFonts w:ascii="仿宋_GB2312" w:eastAsia="仿宋_GB2312" w:hint="eastAsia"/>
          <w:sz w:val="32"/>
          <w:szCs w:val="32"/>
        </w:rPr>
        <w:t>选修课</w:t>
      </w:r>
      <w:r>
        <w:rPr>
          <w:rFonts w:ascii="仿宋_GB2312" w:eastAsia="仿宋_GB2312" w:hint="eastAsia"/>
          <w:sz w:val="32"/>
          <w:szCs w:val="32"/>
        </w:rPr>
        <w:t>程</w:t>
      </w:r>
      <w:r w:rsidR="00DB6C1D" w:rsidRPr="00EF38BA">
        <w:rPr>
          <w:rFonts w:ascii="仿宋_GB2312" w:eastAsia="仿宋_GB2312" w:hint="eastAsia"/>
          <w:sz w:val="32"/>
          <w:szCs w:val="32"/>
        </w:rPr>
        <w:t>的学分管理按照</w:t>
      </w:r>
      <w:r>
        <w:rPr>
          <w:rFonts w:ascii="仿宋_GB2312" w:eastAsia="仿宋_GB2312" w:hint="eastAsia"/>
          <w:sz w:val="32"/>
          <w:szCs w:val="32"/>
        </w:rPr>
        <w:t>《长春大学旅游学院学分制实施办法》的</w:t>
      </w:r>
      <w:r w:rsidR="00DB6C1D" w:rsidRPr="00EF38BA">
        <w:rPr>
          <w:rFonts w:ascii="仿宋_GB2312" w:eastAsia="仿宋_GB2312" w:hint="eastAsia"/>
          <w:sz w:val="32"/>
          <w:szCs w:val="32"/>
        </w:rPr>
        <w:t>相关规定执行。</w:t>
      </w:r>
    </w:p>
    <w:p w14:paraId="615920C0" w14:textId="77777777" w:rsidR="00DB6C1D" w:rsidRPr="007F3AFD" w:rsidRDefault="00EC3F44" w:rsidP="00570A72">
      <w:pPr>
        <w:adjustRightInd w:val="0"/>
        <w:snapToGrid w:val="0"/>
        <w:spacing w:before="100" w:beforeAutospacing="1" w:after="100" w:afterAutospacing="1" w:line="276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第六</w:t>
      </w:r>
      <w:r w:rsidR="00DB6C1D" w:rsidRPr="007F3AFD">
        <w:rPr>
          <w:rFonts w:ascii="黑体" w:eastAsia="黑体" w:hint="eastAsia"/>
          <w:sz w:val="32"/>
          <w:szCs w:val="32"/>
        </w:rPr>
        <w:t xml:space="preserve">章  </w:t>
      </w:r>
      <w:r w:rsidR="007F3AFD">
        <w:rPr>
          <w:rFonts w:ascii="黑体" w:eastAsia="黑体" w:hint="eastAsia"/>
          <w:sz w:val="32"/>
          <w:szCs w:val="32"/>
        </w:rPr>
        <w:t>附则</w:t>
      </w:r>
    </w:p>
    <w:p w14:paraId="334A535F" w14:textId="77777777" w:rsidR="00DB6C1D" w:rsidRPr="00EF38BA" w:rsidRDefault="007F3AFD" w:rsidP="00570A72">
      <w:pPr>
        <w:adjustRightInd w:val="0"/>
        <w:snapToGrid w:val="0"/>
        <w:spacing w:before="100" w:beforeAutospacing="1" w:after="100" w:afterAutospacing="1" w:line="276" w:lineRule="auto"/>
        <w:ind w:firstLineChars="200" w:firstLine="643"/>
      </w:pPr>
      <w:r w:rsidRPr="007F3AFD">
        <w:rPr>
          <w:rFonts w:ascii="仿宋_GB2312" w:eastAsia="仿宋_GB2312" w:hint="eastAsia"/>
          <w:b/>
          <w:sz w:val="32"/>
          <w:szCs w:val="32"/>
        </w:rPr>
        <w:t>第二</w:t>
      </w:r>
      <w:r w:rsidR="00DB6C1D" w:rsidRPr="007F3AFD">
        <w:rPr>
          <w:rFonts w:ascii="仿宋_GB2312" w:eastAsia="仿宋_GB2312" w:hint="eastAsia"/>
          <w:b/>
          <w:sz w:val="32"/>
          <w:szCs w:val="32"/>
        </w:rPr>
        <w:t>十一条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DB6C1D" w:rsidRPr="00EF38BA">
        <w:rPr>
          <w:rFonts w:ascii="仿宋_GB2312" w:eastAsia="仿宋_GB2312" w:hint="eastAsia"/>
          <w:sz w:val="32"/>
          <w:szCs w:val="32"/>
        </w:rPr>
        <w:t>本管理办法自公布之日起实施，由教务处负责解释。</w:t>
      </w:r>
    </w:p>
    <w:sectPr w:rsidR="00DB6C1D" w:rsidRPr="00EF38BA" w:rsidSect="00AF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C5D7B" w14:textId="77777777" w:rsidR="005C37D1" w:rsidRDefault="005C37D1" w:rsidP="00DB6C1D">
      <w:r>
        <w:separator/>
      </w:r>
    </w:p>
  </w:endnote>
  <w:endnote w:type="continuationSeparator" w:id="0">
    <w:p w14:paraId="11EFCCC6" w14:textId="77777777" w:rsidR="005C37D1" w:rsidRDefault="005C37D1" w:rsidP="00DB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CEEB6" w14:textId="77777777" w:rsidR="005C37D1" w:rsidRDefault="005C37D1" w:rsidP="00DB6C1D">
      <w:r>
        <w:separator/>
      </w:r>
    </w:p>
  </w:footnote>
  <w:footnote w:type="continuationSeparator" w:id="0">
    <w:p w14:paraId="3E6BCAC9" w14:textId="77777777" w:rsidR="005C37D1" w:rsidRDefault="005C37D1" w:rsidP="00DB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C1D"/>
    <w:rsid w:val="000700B1"/>
    <w:rsid w:val="00293307"/>
    <w:rsid w:val="00365823"/>
    <w:rsid w:val="00375363"/>
    <w:rsid w:val="00391A70"/>
    <w:rsid w:val="00516164"/>
    <w:rsid w:val="0054119E"/>
    <w:rsid w:val="00570A72"/>
    <w:rsid w:val="005C37D1"/>
    <w:rsid w:val="006205C7"/>
    <w:rsid w:val="007F34B7"/>
    <w:rsid w:val="007F3AFD"/>
    <w:rsid w:val="008170F6"/>
    <w:rsid w:val="00886AD8"/>
    <w:rsid w:val="009468A3"/>
    <w:rsid w:val="00956F77"/>
    <w:rsid w:val="009951E6"/>
    <w:rsid w:val="009E2E1E"/>
    <w:rsid w:val="00A7593A"/>
    <w:rsid w:val="00AF53F4"/>
    <w:rsid w:val="00B27D92"/>
    <w:rsid w:val="00B8163C"/>
    <w:rsid w:val="00BF74D4"/>
    <w:rsid w:val="00D531AF"/>
    <w:rsid w:val="00DB6C1D"/>
    <w:rsid w:val="00EC3F44"/>
    <w:rsid w:val="00ED349E"/>
    <w:rsid w:val="00E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13AF8"/>
  <w15:docId w15:val="{1FBBF069-4403-4EF5-831D-B2223680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C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B6C1D"/>
    <w:pPr>
      <w:keepNext/>
      <w:keepLines/>
      <w:spacing w:beforeLines="200" w:after="24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C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C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C1D"/>
    <w:rPr>
      <w:sz w:val="18"/>
      <w:szCs w:val="18"/>
    </w:rPr>
  </w:style>
  <w:style w:type="character" w:customStyle="1" w:styleId="10">
    <w:name w:val="标题 1 字符"/>
    <w:basedOn w:val="a0"/>
    <w:link w:val="1"/>
    <w:rsid w:val="00DB6C1D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customStyle="1" w:styleId="A7">
    <w:name w:val="正文 A"/>
    <w:rsid w:val="00DB6C1D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  <w:bdr w:val="nil"/>
    </w:rPr>
  </w:style>
  <w:style w:type="character" w:styleId="a8">
    <w:name w:val="annotation reference"/>
    <w:basedOn w:val="a0"/>
    <w:uiPriority w:val="99"/>
    <w:semiHidden/>
    <w:unhideWhenUsed/>
    <w:rsid w:val="0036582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6582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65823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582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365823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6582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65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263</Words>
  <Characters>1502</Characters>
  <Application>Microsoft Office Word</Application>
  <DocSecurity>0</DocSecurity>
  <Lines>12</Lines>
  <Paragraphs>3</Paragraphs>
  <ScaleCrop>false</ScaleCrop>
  <Company>P R C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ManXinQi</cp:lastModifiedBy>
  <cp:revision>15</cp:revision>
  <dcterms:created xsi:type="dcterms:W3CDTF">2019-02-21T05:31:00Z</dcterms:created>
  <dcterms:modified xsi:type="dcterms:W3CDTF">2020-10-14T03:30:00Z</dcterms:modified>
</cp:coreProperties>
</file>