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BA" w:rsidRDefault="00E57DB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长春大学旅游学院奢岭校区</w:t>
      </w:r>
    </w:p>
    <w:p w:rsidR="00E57DBA" w:rsidRDefault="00E57DBA" w:rsidP="00F523C4">
      <w:pPr>
        <w:ind w:firstLineChars="500" w:firstLine="3168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路面修补工程邀标函</w:t>
      </w:r>
    </w:p>
    <w:p w:rsidR="00E57DBA" w:rsidRDefault="00E57DBA">
      <w:pPr>
        <w:rPr>
          <w:rFonts w:ascii="仿宋_GB2312" w:eastAsia="仿宋_GB2312"/>
          <w:sz w:val="32"/>
          <w:szCs w:val="32"/>
        </w:rPr>
      </w:pPr>
    </w:p>
    <w:p w:rsidR="00E57DBA" w:rsidRDefault="00E57DB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各投标单位：</w:t>
      </w:r>
    </w:p>
    <w:p w:rsidR="00E57DBA" w:rsidRDefault="00E57DBA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工程名称：校内柏油路面修补工程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邀标单位：长春大学旅游学院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工程地点：双阳区奢岭街道办事处长大旅游学院校园内。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工程内容及工程量计算方式：</w:t>
      </w:r>
    </w:p>
    <w:p w:rsidR="00E57DBA" w:rsidRDefault="00E57DBA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对校园内现有柏油路面破损部位进行修补。</w:t>
      </w:r>
    </w:p>
    <w:p w:rsidR="00E57DBA" w:rsidRDefault="00E57DBA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工程量计算，按实际修补发生量计算。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工程技术及材质要求：</w:t>
      </w:r>
    </w:p>
    <w:p w:rsidR="00E57DBA" w:rsidRDefault="00E57DBA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破损部位四周边缘切割规整形状，剔除清理原柏油层面，喷洒介面油漆，沥青填补、找平压实，修补部位与原路面一平。</w:t>
      </w:r>
    </w:p>
    <w:p w:rsidR="00E57DBA" w:rsidRDefault="00E57DBA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修补所需材质需符合国家市政铺设柏油路面工程要求。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工程承包方式及工程报价：</w:t>
      </w:r>
    </w:p>
    <w:p w:rsidR="00E57DBA" w:rsidRDefault="00E57DBA" w:rsidP="00F523C4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施工管理及工期：</w:t>
      </w:r>
    </w:p>
    <w:p w:rsidR="00E57DBA" w:rsidRDefault="00E57DBA" w:rsidP="00F523C4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投标方自维修施工期间人员、工程、物资的安全管理。招标方配合施工方工作，提供必要的日常用水用电。</w:t>
      </w:r>
    </w:p>
    <w:p w:rsidR="00E57DBA" w:rsidRDefault="00E57DBA">
      <w:pPr>
        <w:pStyle w:val="ListParagraph"/>
        <w:ind w:left="136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有效工期为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天，即自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E57DBA" w:rsidRDefault="00E57DBA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工程验收及结算：</w:t>
      </w:r>
    </w:p>
    <w:p w:rsidR="00E57DBA" w:rsidRDefault="00E57DBA" w:rsidP="00F523C4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、工程验收，由发标方组成验收组，会同施工方，在施工方完成施工后的三日内验收。验收标准执行市政柏油路面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的技术标准。</w:t>
      </w:r>
    </w:p>
    <w:p w:rsidR="00E57DBA" w:rsidRDefault="00E57DBA" w:rsidP="00F523C4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、工程结算，全部工程款由投标方先期垫付，工程验收合格十日内，招标方支付工程价格的</w:t>
      </w:r>
      <w:r>
        <w:rPr>
          <w:rFonts w:ascii="仿宋_GB2312" w:eastAsia="仿宋_GB2312"/>
          <w:sz w:val="32"/>
          <w:szCs w:val="32"/>
        </w:rPr>
        <w:t>95%</w:t>
      </w:r>
      <w:r>
        <w:rPr>
          <w:rFonts w:ascii="仿宋_GB2312" w:eastAsia="仿宋_GB2312" w:hint="eastAsia"/>
          <w:sz w:val="32"/>
          <w:szCs w:val="32"/>
        </w:rPr>
        <w:t>，余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作为质保金，质保期为一年。</w:t>
      </w:r>
    </w:p>
    <w:p w:rsidR="00E57DBA" w:rsidRDefault="00E57DBA" w:rsidP="00F523C4">
      <w:pPr>
        <w:ind w:firstLineChars="1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九、投标要求及送达标书时限：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1</w:t>
      </w:r>
      <w:r>
        <w:rPr>
          <w:rFonts w:ascii="仿宋_GB2312" w:eastAsia="仿宋_GB2312" w:hint="eastAsia"/>
          <w:sz w:val="32"/>
          <w:szCs w:val="32"/>
        </w:rPr>
        <w:t>、投标单位需持有合法的经营执照，具备相应的施工能力。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2</w:t>
      </w:r>
      <w:r>
        <w:rPr>
          <w:rFonts w:ascii="仿宋_GB2312" w:eastAsia="仿宋_GB2312" w:hint="eastAsia"/>
          <w:sz w:val="32"/>
          <w:szCs w:val="32"/>
        </w:rPr>
        <w:t>、工程造价参照目前市场价格，工程报价含税费。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3</w:t>
      </w:r>
      <w:r>
        <w:rPr>
          <w:rFonts w:ascii="仿宋_GB2312" w:eastAsia="仿宋_GB2312" w:hint="eastAsia"/>
          <w:sz w:val="32"/>
          <w:szCs w:val="32"/>
        </w:rPr>
        <w:t>、投标方具有开具工程发票的资格及条件。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4</w:t>
      </w:r>
      <w:r>
        <w:rPr>
          <w:rFonts w:ascii="仿宋_GB2312" w:eastAsia="仿宋_GB2312" w:hint="eastAsia"/>
          <w:sz w:val="32"/>
          <w:szCs w:val="32"/>
        </w:rPr>
        <w:t>、施工安全为投标的重要条件，投标单位有必须有可靠的安全措施保障工人及工程安全。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5</w:t>
      </w:r>
      <w:r>
        <w:rPr>
          <w:rFonts w:ascii="仿宋_GB2312" w:eastAsia="仿宋_GB2312" w:hint="eastAsia"/>
          <w:sz w:val="32"/>
          <w:szCs w:val="32"/>
        </w:rPr>
        <w:t>、经议标后，确保中标，双方签订施工合同，作为施工与管理的依据。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6</w:t>
      </w:r>
      <w:r>
        <w:rPr>
          <w:rFonts w:ascii="仿宋_GB2312" w:eastAsia="仿宋_GB2312" w:hint="eastAsia"/>
          <w:sz w:val="32"/>
          <w:szCs w:val="32"/>
        </w:rPr>
        <w:t>、标书送达的最后期限为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E57DBA" w:rsidRDefault="00E57DBA" w:rsidP="00F523C4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E57DBA" w:rsidRDefault="00E57DBA" w:rsidP="00F523C4">
      <w:pPr>
        <w:ind w:leftChars="882" w:left="31680"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长春大学旅游学院</w:t>
      </w:r>
    </w:p>
    <w:p w:rsidR="00E57DBA" w:rsidRDefault="00E57DBA" w:rsidP="00772858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57DBA" w:rsidSect="00EF3309">
      <w:pgSz w:w="11906" w:h="16838"/>
      <w:pgMar w:top="215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D80"/>
    <w:multiLevelType w:val="multilevel"/>
    <w:tmpl w:val="275F2D80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BF44F4B"/>
    <w:multiLevelType w:val="multilevel"/>
    <w:tmpl w:val="3BF44F4B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abstractNum w:abstractNumId="2">
    <w:nsid w:val="55723B70"/>
    <w:multiLevelType w:val="multilevel"/>
    <w:tmpl w:val="55723B70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99"/>
    <w:rsid w:val="00133E3E"/>
    <w:rsid w:val="001F7ADF"/>
    <w:rsid w:val="001F7F51"/>
    <w:rsid w:val="00242285"/>
    <w:rsid w:val="0034461E"/>
    <w:rsid w:val="00407465"/>
    <w:rsid w:val="00485F8F"/>
    <w:rsid w:val="0051233A"/>
    <w:rsid w:val="00552739"/>
    <w:rsid w:val="00560756"/>
    <w:rsid w:val="00574049"/>
    <w:rsid w:val="0065012C"/>
    <w:rsid w:val="006B33AB"/>
    <w:rsid w:val="006D741E"/>
    <w:rsid w:val="00772858"/>
    <w:rsid w:val="007C7082"/>
    <w:rsid w:val="007E1E1E"/>
    <w:rsid w:val="00841BF8"/>
    <w:rsid w:val="008505A9"/>
    <w:rsid w:val="00940E65"/>
    <w:rsid w:val="0094460A"/>
    <w:rsid w:val="00A948EB"/>
    <w:rsid w:val="00AD3C9F"/>
    <w:rsid w:val="00B01AAF"/>
    <w:rsid w:val="00B30BF9"/>
    <w:rsid w:val="00BA6925"/>
    <w:rsid w:val="00C242DF"/>
    <w:rsid w:val="00C54751"/>
    <w:rsid w:val="00C560EF"/>
    <w:rsid w:val="00C65E1D"/>
    <w:rsid w:val="00CD0799"/>
    <w:rsid w:val="00CF1870"/>
    <w:rsid w:val="00D85188"/>
    <w:rsid w:val="00E01B5B"/>
    <w:rsid w:val="00E57DBA"/>
    <w:rsid w:val="00EF3309"/>
    <w:rsid w:val="00F161EF"/>
    <w:rsid w:val="00F523C4"/>
    <w:rsid w:val="5C6D7CE1"/>
    <w:rsid w:val="71216E2D"/>
    <w:rsid w:val="7719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0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F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330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F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330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F33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130</Words>
  <Characters>741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22</cp:revision>
  <cp:lastPrinted>2018-07-05T03:54:00Z</cp:lastPrinted>
  <dcterms:created xsi:type="dcterms:W3CDTF">2017-07-12T00:34:00Z</dcterms:created>
  <dcterms:modified xsi:type="dcterms:W3CDTF">2018-07-06T06:15:00Z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